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CEED1" w14:textId="442C94B5" w:rsidR="009D40BC" w:rsidRDefault="00677B69">
      <w:pPr>
        <w:spacing w:after="0" w:line="259" w:lineRule="auto"/>
        <w:ind w:left="0" w:firstLine="0"/>
        <w:rPr>
          <w:rFonts w:ascii="Arial" w:hAnsi="Arial" w:cs="Arial"/>
          <w:b/>
          <w:sz w:val="32"/>
          <w:szCs w:val="20"/>
        </w:rPr>
      </w:pPr>
      <w:bookmarkStart w:id="0" w:name="_Hlk208224004"/>
      <w:bookmarkEnd w:id="0"/>
      <w:r w:rsidRPr="005054F4">
        <w:rPr>
          <w:rFonts w:ascii="Arial" w:hAnsi="Arial" w:cs="Arial"/>
          <w:b/>
          <w:sz w:val="32"/>
          <w:szCs w:val="20"/>
        </w:rPr>
        <w:t xml:space="preserve">History in the Making </w:t>
      </w:r>
    </w:p>
    <w:p w14:paraId="7D51CC20" w14:textId="77777777" w:rsidR="005054F4" w:rsidRPr="005054F4" w:rsidRDefault="005054F4">
      <w:pPr>
        <w:spacing w:after="0" w:line="259" w:lineRule="auto"/>
        <w:ind w:left="0" w:firstLine="0"/>
        <w:rPr>
          <w:rFonts w:ascii="Arial" w:hAnsi="Arial" w:cs="Arial"/>
          <w:b/>
          <w:sz w:val="32"/>
          <w:szCs w:val="20"/>
        </w:rPr>
      </w:pPr>
    </w:p>
    <w:p w14:paraId="61C28717" w14:textId="77777777" w:rsidR="009D40BC" w:rsidRPr="00F567C2" w:rsidRDefault="00677B69">
      <w:pPr>
        <w:spacing w:after="24" w:line="259" w:lineRule="auto"/>
        <w:ind w:left="0" w:firstLine="0"/>
        <w:rPr>
          <w:rFonts w:ascii="Arial" w:hAnsi="Arial" w:cs="Arial"/>
          <w:sz w:val="20"/>
          <w:szCs w:val="20"/>
        </w:rPr>
      </w:pPr>
      <w:r w:rsidRPr="00F567C2">
        <w:rPr>
          <w:rFonts w:ascii="Arial" w:hAnsi="Arial" w:cs="Arial"/>
          <w:sz w:val="20"/>
          <w:szCs w:val="20"/>
        </w:rPr>
        <w:t xml:space="preserve">The beginning…. </w:t>
      </w:r>
    </w:p>
    <w:p w14:paraId="7EC55BE9" w14:textId="77777777" w:rsidR="009D40BC" w:rsidRPr="00F567C2" w:rsidRDefault="00677B69">
      <w:pPr>
        <w:spacing w:after="100" w:line="259" w:lineRule="auto"/>
        <w:ind w:left="0" w:right="5017" w:firstLine="0"/>
        <w:jc w:val="center"/>
        <w:rPr>
          <w:rFonts w:ascii="Arial" w:hAnsi="Arial" w:cs="Arial"/>
          <w:sz w:val="20"/>
          <w:szCs w:val="20"/>
        </w:rPr>
      </w:pPr>
      <w:r w:rsidRPr="00F567C2">
        <w:rPr>
          <w:rFonts w:ascii="Arial" w:hAnsi="Arial" w:cs="Arial"/>
          <w:noProof/>
          <w:sz w:val="20"/>
          <w:szCs w:val="20"/>
        </w:rPr>
        <w:drawing>
          <wp:inline distT="0" distB="0" distL="0" distR="0" wp14:anchorId="3E6F3A64" wp14:editId="4C1FE133">
            <wp:extent cx="2723642" cy="199009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
                    <a:stretch>
                      <a:fillRect/>
                    </a:stretch>
                  </pic:blipFill>
                  <pic:spPr>
                    <a:xfrm>
                      <a:off x="0" y="0"/>
                      <a:ext cx="2723642" cy="1990090"/>
                    </a:xfrm>
                    <a:prstGeom prst="rect">
                      <a:avLst/>
                    </a:prstGeom>
                  </pic:spPr>
                </pic:pic>
              </a:graphicData>
            </a:graphic>
          </wp:inline>
        </w:drawing>
      </w:r>
      <w:r w:rsidRPr="00F567C2">
        <w:rPr>
          <w:rFonts w:ascii="Arial" w:hAnsi="Arial" w:cs="Arial"/>
          <w:sz w:val="20"/>
          <w:szCs w:val="20"/>
        </w:rPr>
        <w:t xml:space="preserve"> </w:t>
      </w:r>
    </w:p>
    <w:p w14:paraId="746402AF" w14:textId="77777777" w:rsidR="009D40BC" w:rsidRPr="00F567C2" w:rsidRDefault="00677B69">
      <w:pPr>
        <w:spacing w:after="125"/>
        <w:ind w:left="-5"/>
        <w:rPr>
          <w:rFonts w:ascii="Arial" w:hAnsi="Arial" w:cs="Arial"/>
          <w:sz w:val="20"/>
          <w:szCs w:val="20"/>
        </w:rPr>
      </w:pPr>
      <w:r w:rsidRPr="00F567C2">
        <w:rPr>
          <w:rFonts w:ascii="Arial" w:hAnsi="Arial" w:cs="Arial"/>
          <w:sz w:val="20"/>
          <w:szCs w:val="20"/>
        </w:rPr>
        <w:t xml:space="preserve">Looking Southwest on Park Street, the First Methodist Church is in the background </w:t>
      </w:r>
    </w:p>
    <w:p w14:paraId="3BC7FC52" w14:textId="77777777" w:rsidR="009D40BC" w:rsidRPr="00F567C2" w:rsidRDefault="00677B69">
      <w:pPr>
        <w:spacing w:after="100" w:line="259" w:lineRule="auto"/>
        <w:ind w:left="0" w:right="4918" w:firstLine="0"/>
        <w:jc w:val="center"/>
        <w:rPr>
          <w:rFonts w:ascii="Arial" w:hAnsi="Arial" w:cs="Arial"/>
          <w:sz w:val="20"/>
          <w:szCs w:val="20"/>
        </w:rPr>
      </w:pPr>
      <w:r w:rsidRPr="00F567C2">
        <w:rPr>
          <w:rFonts w:ascii="Arial" w:hAnsi="Arial" w:cs="Arial"/>
          <w:noProof/>
          <w:sz w:val="20"/>
          <w:szCs w:val="20"/>
        </w:rPr>
        <w:drawing>
          <wp:inline distT="0" distB="0" distL="0" distR="0" wp14:anchorId="7E0F3751" wp14:editId="28CA1DCE">
            <wp:extent cx="2724023" cy="182181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
                    <a:stretch>
                      <a:fillRect/>
                    </a:stretch>
                  </pic:blipFill>
                  <pic:spPr>
                    <a:xfrm>
                      <a:off x="0" y="0"/>
                      <a:ext cx="2724023" cy="1821815"/>
                    </a:xfrm>
                    <a:prstGeom prst="rect">
                      <a:avLst/>
                    </a:prstGeom>
                  </pic:spPr>
                </pic:pic>
              </a:graphicData>
            </a:graphic>
          </wp:inline>
        </w:drawing>
      </w:r>
      <w:r w:rsidRPr="00F567C2">
        <w:rPr>
          <w:rFonts w:ascii="Arial" w:hAnsi="Arial" w:cs="Arial"/>
          <w:sz w:val="20"/>
          <w:szCs w:val="20"/>
        </w:rPr>
        <w:t xml:space="preserve">   </w:t>
      </w:r>
    </w:p>
    <w:p w14:paraId="02279C4D" w14:textId="77777777" w:rsidR="009D40BC" w:rsidRPr="00F567C2" w:rsidRDefault="00677B69">
      <w:pPr>
        <w:spacing w:after="124"/>
        <w:ind w:left="-5"/>
        <w:rPr>
          <w:rFonts w:ascii="Arial" w:hAnsi="Arial" w:cs="Arial"/>
          <w:sz w:val="20"/>
          <w:szCs w:val="20"/>
        </w:rPr>
      </w:pPr>
      <w:r w:rsidRPr="00F567C2">
        <w:rPr>
          <w:rFonts w:ascii="Arial" w:hAnsi="Arial" w:cs="Arial"/>
          <w:sz w:val="20"/>
          <w:szCs w:val="20"/>
        </w:rPr>
        <w:t xml:space="preserve">Erecting the brick walls </w:t>
      </w:r>
    </w:p>
    <w:p w14:paraId="44A3E687" w14:textId="77777777" w:rsidR="009D40BC" w:rsidRPr="00F567C2" w:rsidRDefault="00677B69">
      <w:pPr>
        <w:spacing w:after="98" w:line="259" w:lineRule="auto"/>
        <w:ind w:left="0" w:right="5017" w:firstLine="0"/>
        <w:jc w:val="center"/>
        <w:rPr>
          <w:rFonts w:ascii="Arial" w:hAnsi="Arial" w:cs="Arial"/>
          <w:sz w:val="20"/>
          <w:szCs w:val="20"/>
        </w:rPr>
      </w:pPr>
      <w:r w:rsidRPr="00F567C2">
        <w:rPr>
          <w:rFonts w:ascii="Arial" w:hAnsi="Arial" w:cs="Arial"/>
          <w:noProof/>
          <w:sz w:val="20"/>
          <w:szCs w:val="20"/>
        </w:rPr>
        <w:drawing>
          <wp:inline distT="0" distB="0" distL="0" distR="0" wp14:anchorId="6CE63995" wp14:editId="573BE97C">
            <wp:extent cx="2723642" cy="207391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
                    <a:stretch>
                      <a:fillRect/>
                    </a:stretch>
                  </pic:blipFill>
                  <pic:spPr>
                    <a:xfrm>
                      <a:off x="0" y="0"/>
                      <a:ext cx="2723642" cy="2073910"/>
                    </a:xfrm>
                    <a:prstGeom prst="rect">
                      <a:avLst/>
                    </a:prstGeom>
                  </pic:spPr>
                </pic:pic>
              </a:graphicData>
            </a:graphic>
          </wp:inline>
        </w:drawing>
      </w:r>
      <w:r w:rsidRPr="00F567C2">
        <w:rPr>
          <w:rFonts w:ascii="Arial" w:hAnsi="Arial" w:cs="Arial"/>
          <w:sz w:val="20"/>
          <w:szCs w:val="20"/>
        </w:rPr>
        <w:t xml:space="preserve"> </w:t>
      </w:r>
    </w:p>
    <w:p w14:paraId="5ECF977E"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Completed in 1918 and served as the post office until 1971 </w:t>
      </w:r>
    </w:p>
    <w:p w14:paraId="50F3D28D" w14:textId="77777777" w:rsidR="001928EB" w:rsidRDefault="001928EB">
      <w:pPr>
        <w:spacing w:after="166"/>
        <w:ind w:left="-5"/>
        <w:rPr>
          <w:rFonts w:ascii="Arial" w:hAnsi="Arial" w:cs="Arial"/>
          <w:sz w:val="20"/>
          <w:szCs w:val="20"/>
        </w:rPr>
      </w:pPr>
    </w:p>
    <w:p w14:paraId="5CF3B46F" w14:textId="6D4D7E51" w:rsidR="009D40BC" w:rsidRPr="00F567C2" w:rsidRDefault="00677B69">
      <w:pPr>
        <w:spacing w:after="166"/>
        <w:ind w:left="-5"/>
        <w:rPr>
          <w:rFonts w:ascii="Arial" w:hAnsi="Arial" w:cs="Arial"/>
          <w:sz w:val="20"/>
          <w:szCs w:val="20"/>
        </w:rPr>
      </w:pPr>
      <w:r w:rsidRPr="00F567C2">
        <w:rPr>
          <w:rFonts w:ascii="Arial" w:hAnsi="Arial" w:cs="Arial"/>
          <w:sz w:val="20"/>
          <w:szCs w:val="20"/>
        </w:rPr>
        <w:t xml:space="preserve">In July, 1917, the ground was broken for the construction of a new U.S. Post Office in Commerce.   It was built by the United States Department of Treasury for a cost of $45,000.  The contractor for the building was Algernon Blair of Montgomery, Alabama.  The building was to be ready for occupancy by March 2, </w:t>
      </w:r>
      <w:r w:rsidRPr="00F567C2">
        <w:rPr>
          <w:rFonts w:ascii="Arial" w:hAnsi="Arial" w:cs="Arial"/>
          <w:sz w:val="20"/>
          <w:szCs w:val="20"/>
        </w:rPr>
        <w:lastRenderedPageBreak/>
        <w:t xml:space="preserve">1918.  There was a bit of a delay with that date because of late deliveries of material caused by “emergency work.” (Letter from Algernon Blair, </w:t>
      </w:r>
      <w:proofErr w:type="gramStart"/>
      <w:r w:rsidRPr="00F567C2">
        <w:rPr>
          <w:rFonts w:ascii="Arial" w:hAnsi="Arial" w:cs="Arial"/>
          <w:sz w:val="20"/>
          <w:szCs w:val="20"/>
        </w:rPr>
        <w:t>Contractor)  Since</w:t>
      </w:r>
      <w:proofErr w:type="gramEnd"/>
      <w:r w:rsidRPr="00F567C2">
        <w:rPr>
          <w:rFonts w:ascii="Arial" w:hAnsi="Arial" w:cs="Arial"/>
          <w:sz w:val="20"/>
          <w:szCs w:val="20"/>
        </w:rPr>
        <w:t xml:space="preserve"> the United States was at war at that time, it can be supposed that the emergency work was related to the war.  The actual date for the completion of the building was August 15, 1918 when it was declared ready for occupancy. </w:t>
      </w:r>
    </w:p>
    <w:p w14:paraId="0C5DE33D" w14:textId="77777777" w:rsidR="009D40BC" w:rsidRPr="00F567C2" w:rsidRDefault="00677B69">
      <w:pPr>
        <w:spacing w:after="262"/>
        <w:ind w:left="-5"/>
        <w:rPr>
          <w:rFonts w:ascii="Arial" w:hAnsi="Arial" w:cs="Arial"/>
          <w:sz w:val="20"/>
          <w:szCs w:val="20"/>
        </w:rPr>
      </w:pPr>
      <w:r w:rsidRPr="00F567C2">
        <w:rPr>
          <w:rFonts w:ascii="Arial" w:hAnsi="Arial" w:cs="Arial"/>
          <w:sz w:val="20"/>
          <w:szCs w:val="20"/>
        </w:rPr>
        <w:t>A description of the building appeared in the August 1918 Commerce Journal Illustrated Industrial Edition</w:t>
      </w:r>
      <w:proofErr w:type="gramStart"/>
      <w:r w:rsidRPr="00F567C2">
        <w:rPr>
          <w:rFonts w:ascii="Arial" w:hAnsi="Arial" w:cs="Arial"/>
          <w:sz w:val="20"/>
          <w:szCs w:val="20"/>
        </w:rPr>
        <w:t>:  “</w:t>
      </w:r>
      <w:proofErr w:type="gramEnd"/>
      <w:r w:rsidRPr="00F567C2">
        <w:rPr>
          <w:rFonts w:ascii="Arial" w:hAnsi="Arial" w:cs="Arial"/>
          <w:sz w:val="20"/>
          <w:szCs w:val="20"/>
        </w:rPr>
        <w:t xml:space="preserve">The building was constructed with outside walls of red shale brick laid in a Flemish Bond pattern.  The windows had jack arches and inlaid keystones.  There were two large modified Palladian type windows, one on the north side and one on the south.  Light-colored sandstone was used for trim.  The roof terrace was enclosed with parapet walls and balustrade panels.  The front portico was of modified Tuscan order with four large painted wood columns.” </w:t>
      </w:r>
    </w:p>
    <w:p w14:paraId="682AF235" w14:textId="0C5CDB31" w:rsidR="00106ABA" w:rsidRPr="00F567C2" w:rsidRDefault="00106ABA">
      <w:pPr>
        <w:spacing w:after="262"/>
        <w:ind w:left="-5"/>
        <w:rPr>
          <w:rFonts w:ascii="Arial" w:hAnsi="Arial" w:cs="Arial"/>
          <w:sz w:val="20"/>
          <w:szCs w:val="20"/>
        </w:rPr>
      </w:pPr>
      <w:r w:rsidRPr="00F567C2">
        <w:rPr>
          <w:rFonts w:ascii="Arial" w:hAnsi="Arial" w:cs="Arial"/>
          <w:noProof/>
          <w:sz w:val="20"/>
          <w:szCs w:val="20"/>
        </w:rPr>
        <w:drawing>
          <wp:inline distT="0" distB="0" distL="0" distR="0" wp14:anchorId="61519BD9" wp14:editId="078CC954">
            <wp:extent cx="2005965" cy="1505458"/>
            <wp:effectExtent l="0" t="0" r="0" b="0"/>
            <wp:docPr id="89" name="Picture 89" descr="A flag in front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89" name="Picture 89" descr="A flag in front of a building&#10;&#10;AI-generated content may be incorrect."/>
                    <pic:cNvPicPr/>
                  </pic:nvPicPr>
                  <pic:blipFill>
                    <a:blip r:embed="rId7"/>
                    <a:stretch>
                      <a:fillRect/>
                    </a:stretch>
                  </pic:blipFill>
                  <pic:spPr>
                    <a:xfrm>
                      <a:off x="0" y="0"/>
                      <a:ext cx="2005965" cy="1505458"/>
                    </a:xfrm>
                    <a:prstGeom prst="rect">
                      <a:avLst/>
                    </a:prstGeom>
                  </pic:spPr>
                </pic:pic>
              </a:graphicData>
            </a:graphic>
          </wp:inline>
        </w:drawing>
      </w:r>
    </w:p>
    <w:p w14:paraId="08E357A2" w14:textId="77777777" w:rsidR="009D40BC" w:rsidRPr="00F567C2" w:rsidRDefault="00677B69">
      <w:pPr>
        <w:pStyle w:val="Heading1"/>
        <w:spacing w:after="64"/>
        <w:ind w:left="-5" w:hanging="10"/>
        <w:rPr>
          <w:rFonts w:ascii="Arial" w:hAnsi="Arial" w:cs="Arial"/>
          <w:sz w:val="20"/>
          <w:szCs w:val="20"/>
        </w:rPr>
      </w:pPr>
      <w:r w:rsidRPr="00F567C2">
        <w:rPr>
          <w:rFonts w:ascii="Arial" w:hAnsi="Arial" w:cs="Arial"/>
          <w:sz w:val="20"/>
          <w:szCs w:val="20"/>
        </w:rPr>
        <w:t xml:space="preserve">Transforming History </w:t>
      </w:r>
    </w:p>
    <w:p w14:paraId="14A5855F" w14:textId="77777777" w:rsidR="009D40BC" w:rsidRPr="00F567C2" w:rsidRDefault="00677B69">
      <w:pPr>
        <w:spacing w:after="126"/>
        <w:ind w:left="-5"/>
        <w:rPr>
          <w:rFonts w:ascii="Arial" w:hAnsi="Arial" w:cs="Arial"/>
          <w:sz w:val="20"/>
          <w:szCs w:val="20"/>
        </w:rPr>
      </w:pPr>
      <w:r w:rsidRPr="00F567C2">
        <w:rPr>
          <w:rFonts w:ascii="Arial" w:hAnsi="Arial" w:cs="Arial"/>
          <w:sz w:val="20"/>
          <w:szCs w:val="20"/>
        </w:rPr>
        <w:t xml:space="preserve">From Post Office to Library…. </w:t>
      </w:r>
    </w:p>
    <w:p w14:paraId="2CFA44BC" w14:textId="77777777" w:rsidR="009D40BC" w:rsidRPr="00F567C2" w:rsidRDefault="00677B69">
      <w:pPr>
        <w:spacing w:after="100" w:line="259" w:lineRule="auto"/>
        <w:ind w:left="0" w:right="3576" w:firstLine="0"/>
        <w:jc w:val="center"/>
        <w:rPr>
          <w:rFonts w:ascii="Arial" w:hAnsi="Arial" w:cs="Arial"/>
          <w:sz w:val="20"/>
          <w:szCs w:val="20"/>
        </w:rPr>
      </w:pPr>
      <w:r w:rsidRPr="00F567C2">
        <w:rPr>
          <w:rFonts w:ascii="Arial" w:hAnsi="Arial" w:cs="Arial"/>
          <w:noProof/>
          <w:sz w:val="20"/>
          <w:szCs w:val="20"/>
        </w:rPr>
        <w:drawing>
          <wp:inline distT="0" distB="0" distL="0" distR="0" wp14:anchorId="30792AAA" wp14:editId="336695D3">
            <wp:extent cx="3636645" cy="1914271"/>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
                    <a:stretch>
                      <a:fillRect/>
                    </a:stretch>
                  </pic:blipFill>
                  <pic:spPr>
                    <a:xfrm>
                      <a:off x="0" y="0"/>
                      <a:ext cx="3636645" cy="1914271"/>
                    </a:xfrm>
                    <a:prstGeom prst="rect">
                      <a:avLst/>
                    </a:prstGeom>
                  </pic:spPr>
                </pic:pic>
              </a:graphicData>
            </a:graphic>
          </wp:inline>
        </w:drawing>
      </w:r>
      <w:r w:rsidRPr="00F567C2">
        <w:rPr>
          <w:rFonts w:ascii="Arial" w:hAnsi="Arial" w:cs="Arial"/>
          <w:sz w:val="20"/>
          <w:szCs w:val="20"/>
        </w:rPr>
        <w:t xml:space="preserve"> </w:t>
      </w:r>
    </w:p>
    <w:p w14:paraId="182BB51E" w14:textId="77777777" w:rsidR="009D40BC" w:rsidRPr="00F567C2" w:rsidRDefault="00677B69">
      <w:pPr>
        <w:spacing w:after="162"/>
        <w:ind w:left="-5"/>
        <w:rPr>
          <w:rFonts w:ascii="Arial" w:hAnsi="Arial" w:cs="Arial"/>
          <w:sz w:val="20"/>
          <w:szCs w:val="20"/>
        </w:rPr>
      </w:pPr>
      <w:r w:rsidRPr="00F567C2">
        <w:rPr>
          <w:rFonts w:ascii="Arial" w:hAnsi="Arial" w:cs="Arial"/>
          <w:sz w:val="20"/>
          <w:szCs w:val="20"/>
        </w:rPr>
        <w:t xml:space="preserve">On April12, 1972 there was an Open House for a new Post Office Building in Commerce at 1300 Park Street.  This new and modern $200,000 Post Office building had many advantages over the old one.  There were 4,000 additional square feet of work space, and “snorkel” boxes made drive-in mailing convenient.  Off-street parking, an enlarged vestibule about three times the size of the old one, a worker’s lounge with a coffee machine and space for cold drink machines were major improvements.  Best of all, unlike the old building, the new post office had only one floor, with no stairs to climb.  (Commerce Journal, December 2, 1971) </w:t>
      </w:r>
    </w:p>
    <w:p w14:paraId="5FD00B0D" w14:textId="20E046C7" w:rsidR="009D40BC" w:rsidRPr="00F567C2" w:rsidRDefault="00677B69">
      <w:pPr>
        <w:spacing w:after="0" w:line="259" w:lineRule="auto"/>
        <w:ind w:left="0" w:firstLine="0"/>
        <w:rPr>
          <w:rFonts w:ascii="Arial" w:hAnsi="Arial" w:cs="Arial"/>
          <w:sz w:val="20"/>
          <w:szCs w:val="20"/>
        </w:rPr>
      </w:pPr>
      <w:r w:rsidRPr="00F567C2">
        <w:rPr>
          <w:rFonts w:ascii="Arial" w:hAnsi="Arial" w:cs="Arial"/>
          <w:sz w:val="20"/>
          <w:szCs w:val="20"/>
        </w:rPr>
        <w:t xml:space="preserve"> </w:t>
      </w:r>
    </w:p>
    <w:p w14:paraId="4B44D2AE"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Meanwhile, the old post office building at 1210 Park Street stood empty, replaced by its more modern counterpart.  The building had served Commerce as a post office from 1918 to 1971, when plans were announced that the building would be abandoned as a post office.  The City of Commerce made application for the building to use as a public library.  A </w:t>
      </w:r>
      <w:r w:rsidRPr="00F567C2">
        <w:rPr>
          <w:rFonts w:ascii="Arial" w:hAnsi="Arial" w:cs="Arial"/>
          <w:i/>
          <w:sz w:val="20"/>
          <w:szCs w:val="20"/>
        </w:rPr>
        <w:t>Deed Without Warranty</w:t>
      </w:r>
      <w:r w:rsidRPr="00F567C2">
        <w:rPr>
          <w:rFonts w:ascii="Arial" w:hAnsi="Arial" w:cs="Arial"/>
          <w:sz w:val="20"/>
          <w:szCs w:val="20"/>
        </w:rPr>
        <w:t xml:space="preserve"> was awarded the City in March 1972.  The value of the building at the time was set at $31,500 but a public benefit allowance for the entire sum was granted because the building was to be used as a library.   </w:t>
      </w:r>
    </w:p>
    <w:p w14:paraId="2A5338B3" w14:textId="77777777" w:rsidR="009D40BC" w:rsidRPr="00F567C2" w:rsidRDefault="00677B69">
      <w:pPr>
        <w:spacing w:after="196" w:line="259" w:lineRule="auto"/>
        <w:ind w:left="-5"/>
        <w:rPr>
          <w:rFonts w:ascii="Arial" w:hAnsi="Arial" w:cs="Arial"/>
          <w:sz w:val="20"/>
          <w:szCs w:val="20"/>
        </w:rPr>
      </w:pPr>
      <w:r w:rsidRPr="00F567C2">
        <w:rPr>
          <w:rFonts w:ascii="Arial" w:hAnsi="Arial" w:cs="Arial"/>
          <w:sz w:val="20"/>
          <w:szCs w:val="20"/>
        </w:rPr>
        <w:lastRenderedPageBreak/>
        <w:t xml:space="preserve">(Texas Almanac, 1984-85; Hunt County, Texas, Deed Without Warranty recorded in County Clerk’s Office) </w:t>
      </w:r>
    </w:p>
    <w:p w14:paraId="55B2FC8C"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Renovation of the building was done by the City at a cost of $15,000.  Care was taken during renovation to preserve special architectural features.  No outside changes to the building were made and only those inside which were necessary to accommodate library functions.  Even the black marble baseboards in the front lobby were retained when the mail boxes were removed.  </w:t>
      </w:r>
    </w:p>
    <w:p w14:paraId="4E8F78AD" w14:textId="77777777" w:rsidR="009D40BC" w:rsidRPr="00F567C2" w:rsidRDefault="00677B69">
      <w:pPr>
        <w:spacing w:after="152" w:line="259" w:lineRule="auto"/>
        <w:ind w:left="-5"/>
        <w:rPr>
          <w:rFonts w:ascii="Arial" w:hAnsi="Arial" w:cs="Arial"/>
          <w:sz w:val="20"/>
          <w:szCs w:val="20"/>
        </w:rPr>
      </w:pPr>
      <w:r w:rsidRPr="00F567C2">
        <w:rPr>
          <w:rFonts w:ascii="Arial" w:hAnsi="Arial" w:cs="Arial"/>
          <w:sz w:val="20"/>
          <w:szCs w:val="20"/>
        </w:rPr>
        <w:t xml:space="preserve">(Greenville Herald Banner, September 1973) </w:t>
      </w:r>
    </w:p>
    <w:p w14:paraId="71155B50"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The Library moved into the building on March 23, 1973.  All spaces of the main floor, full basement, and partial second floor were converted to various library usages.  In 1976 a small partially-enclosed loading dock on the east side of the building was completely enclosed and a space of 200 square feet was added to the useable space for the library.  Air conditioning was installed in a second room in the basement in 1987.   </w:t>
      </w:r>
    </w:p>
    <w:p w14:paraId="5B5CFD6D" w14:textId="77777777" w:rsidR="009D40BC" w:rsidRPr="00F567C2" w:rsidRDefault="00677B69">
      <w:pPr>
        <w:spacing w:after="196" w:line="259" w:lineRule="auto"/>
        <w:ind w:left="-5"/>
        <w:rPr>
          <w:rFonts w:ascii="Arial" w:hAnsi="Arial" w:cs="Arial"/>
          <w:sz w:val="20"/>
          <w:szCs w:val="20"/>
        </w:rPr>
      </w:pPr>
      <w:r w:rsidRPr="00F567C2">
        <w:rPr>
          <w:rFonts w:ascii="Arial" w:hAnsi="Arial" w:cs="Arial"/>
          <w:sz w:val="20"/>
          <w:szCs w:val="20"/>
        </w:rPr>
        <w:t xml:space="preserve">(Letter from Roy W. Washam to Ms. Opal Williams, October 7, 1975; minutes of Commerce Public Library, February 3, 1987) </w:t>
      </w:r>
    </w:p>
    <w:p w14:paraId="1973380F" w14:textId="77777777" w:rsidR="009D40BC" w:rsidRPr="00F567C2" w:rsidRDefault="00677B69">
      <w:pPr>
        <w:spacing w:after="124"/>
        <w:ind w:left="-5"/>
        <w:rPr>
          <w:rFonts w:ascii="Arial" w:hAnsi="Arial" w:cs="Arial"/>
          <w:sz w:val="20"/>
          <w:szCs w:val="20"/>
        </w:rPr>
      </w:pPr>
      <w:r w:rsidRPr="00F567C2">
        <w:rPr>
          <w:rFonts w:ascii="Arial" w:hAnsi="Arial" w:cs="Arial"/>
          <w:sz w:val="20"/>
          <w:szCs w:val="20"/>
        </w:rPr>
        <w:t xml:space="preserve">The building, after having served as a post office for forty-five years, now serves as a public library for the citizens of Commerce and surrounding areas. </w:t>
      </w:r>
    </w:p>
    <w:p w14:paraId="743A5BC8" w14:textId="1CA23254" w:rsidR="009D40BC" w:rsidRPr="00F567C2" w:rsidRDefault="00677B69">
      <w:pPr>
        <w:spacing w:after="271" w:line="259" w:lineRule="auto"/>
        <w:ind w:left="0" w:firstLine="0"/>
        <w:rPr>
          <w:rFonts w:ascii="Arial" w:hAnsi="Arial" w:cs="Arial"/>
          <w:sz w:val="20"/>
          <w:szCs w:val="20"/>
        </w:rPr>
      </w:pPr>
      <w:r w:rsidRPr="00F567C2">
        <w:rPr>
          <w:rFonts w:ascii="Arial" w:hAnsi="Arial" w:cs="Arial"/>
          <w:b/>
          <w:sz w:val="20"/>
          <w:szCs w:val="20"/>
        </w:rPr>
        <w:t xml:space="preserve"> </w:t>
      </w:r>
    </w:p>
    <w:p w14:paraId="7DDFFAAB" w14:textId="77777777" w:rsidR="009D40BC" w:rsidRPr="00F567C2" w:rsidRDefault="00677B69">
      <w:pPr>
        <w:spacing w:after="0" w:line="259" w:lineRule="auto"/>
        <w:ind w:left="0" w:firstLine="0"/>
        <w:rPr>
          <w:rFonts w:ascii="Arial" w:hAnsi="Arial" w:cs="Arial"/>
          <w:sz w:val="20"/>
          <w:szCs w:val="20"/>
        </w:rPr>
      </w:pPr>
      <w:r w:rsidRPr="00F567C2">
        <w:rPr>
          <w:rFonts w:ascii="Arial" w:hAnsi="Arial" w:cs="Arial"/>
          <w:b/>
          <w:sz w:val="20"/>
          <w:szCs w:val="20"/>
        </w:rPr>
        <w:t xml:space="preserve">Recognizing History: </w:t>
      </w:r>
    </w:p>
    <w:p w14:paraId="14A06B6F" w14:textId="77777777" w:rsidR="009D40BC" w:rsidRPr="00F567C2" w:rsidRDefault="00677B69">
      <w:pPr>
        <w:pStyle w:val="Heading2"/>
        <w:rPr>
          <w:rFonts w:ascii="Arial" w:hAnsi="Arial" w:cs="Arial"/>
          <w:sz w:val="20"/>
          <w:szCs w:val="20"/>
        </w:rPr>
      </w:pPr>
      <w:r w:rsidRPr="00F567C2">
        <w:rPr>
          <w:rFonts w:ascii="Arial" w:hAnsi="Arial" w:cs="Arial"/>
          <w:sz w:val="20"/>
          <w:szCs w:val="20"/>
        </w:rPr>
        <w:t xml:space="preserve">Commerce Public Library Historical Marker </w:t>
      </w:r>
    </w:p>
    <w:p w14:paraId="3F0DEB54" w14:textId="59A61B5F" w:rsidR="00E54EEA" w:rsidRPr="00F567C2" w:rsidRDefault="00E54EEA" w:rsidP="00E54EEA">
      <w:pPr>
        <w:rPr>
          <w:rFonts w:ascii="Arial" w:hAnsi="Arial" w:cs="Arial"/>
          <w:sz w:val="20"/>
          <w:szCs w:val="20"/>
        </w:rPr>
      </w:pPr>
      <w:r w:rsidRPr="00F567C2">
        <w:rPr>
          <w:rFonts w:ascii="Arial" w:hAnsi="Arial" w:cs="Arial"/>
          <w:noProof/>
          <w:sz w:val="20"/>
          <w:szCs w:val="20"/>
        </w:rPr>
        <w:drawing>
          <wp:inline distT="0" distB="0" distL="0" distR="0" wp14:anchorId="710FC2A1" wp14:editId="1F6AB092">
            <wp:extent cx="1250061" cy="1674495"/>
            <wp:effectExtent l="0" t="0" r="0" b="0"/>
            <wp:docPr id="160" name="Picture 160" descr="A plaque on a wall&#10;&#10;AI-generated content may be incorrect."/>
            <wp:cNvGraphicFramePr/>
            <a:graphic xmlns:a="http://schemas.openxmlformats.org/drawingml/2006/main">
              <a:graphicData uri="http://schemas.openxmlformats.org/drawingml/2006/picture">
                <pic:pic xmlns:pic="http://schemas.openxmlformats.org/drawingml/2006/picture">
                  <pic:nvPicPr>
                    <pic:cNvPr id="160" name="Picture 160" descr="A plaque on a wall&#10;&#10;AI-generated content may be incorrect."/>
                    <pic:cNvPicPr/>
                  </pic:nvPicPr>
                  <pic:blipFill>
                    <a:blip r:embed="rId9"/>
                    <a:stretch>
                      <a:fillRect/>
                    </a:stretch>
                  </pic:blipFill>
                  <pic:spPr>
                    <a:xfrm>
                      <a:off x="0" y="0"/>
                      <a:ext cx="1250061" cy="1674495"/>
                    </a:xfrm>
                    <a:prstGeom prst="rect">
                      <a:avLst/>
                    </a:prstGeom>
                  </pic:spPr>
                </pic:pic>
              </a:graphicData>
            </a:graphic>
          </wp:inline>
        </w:drawing>
      </w:r>
      <w:r w:rsidR="007B17F5">
        <w:rPr>
          <w:noProof/>
        </w:rPr>
        <w:t xml:space="preserve">               </w:t>
      </w:r>
      <w:r w:rsidR="00C3598D" w:rsidRPr="00C3598D">
        <w:rPr>
          <w:noProof/>
        </w:rPr>
        <w:t xml:space="preserve"> </w:t>
      </w:r>
      <w:r w:rsidR="00C3598D">
        <w:rPr>
          <w:noProof/>
        </w:rPr>
        <w:drawing>
          <wp:inline distT="0" distB="0" distL="0" distR="0" wp14:anchorId="4C8ECFC5" wp14:editId="34F094C7">
            <wp:extent cx="880598" cy="1649176"/>
            <wp:effectExtent l="0" t="0" r="0" b="825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40182" t="46371" r="48061" b="25985"/>
                    <a:stretch/>
                  </pic:blipFill>
                  <pic:spPr>
                    <a:xfrm>
                      <a:off x="0" y="0"/>
                      <a:ext cx="891944" cy="1670425"/>
                    </a:xfrm>
                    <a:prstGeom prst="rect">
                      <a:avLst/>
                    </a:prstGeom>
                  </pic:spPr>
                </pic:pic>
              </a:graphicData>
            </a:graphic>
          </wp:inline>
        </w:drawing>
      </w:r>
    </w:p>
    <w:p w14:paraId="5A0B8EB7" w14:textId="77777777" w:rsidR="00E54EEA" w:rsidRPr="00F567C2" w:rsidRDefault="00E54EEA">
      <w:pPr>
        <w:spacing w:after="158" w:line="262" w:lineRule="auto"/>
        <w:ind w:left="-5"/>
        <w:rPr>
          <w:rFonts w:ascii="Arial" w:eastAsia="Times New Roman" w:hAnsi="Arial" w:cs="Arial"/>
          <w:sz w:val="20"/>
          <w:szCs w:val="20"/>
        </w:rPr>
      </w:pPr>
    </w:p>
    <w:p w14:paraId="694637CB" w14:textId="5B04966C" w:rsidR="009D40BC" w:rsidRPr="00F567C2" w:rsidRDefault="00677B69">
      <w:pPr>
        <w:spacing w:after="158" w:line="262" w:lineRule="auto"/>
        <w:ind w:left="-5"/>
        <w:rPr>
          <w:rFonts w:ascii="Arial" w:hAnsi="Arial" w:cs="Arial"/>
          <w:sz w:val="20"/>
          <w:szCs w:val="20"/>
        </w:rPr>
      </w:pPr>
      <w:r w:rsidRPr="00F567C2">
        <w:rPr>
          <w:rFonts w:ascii="Arial" w:eastAsia="Times New Roman" w:hAnsi="Arial" w:cs="Arial"/>
          <w:sz w:val="20"/>
          <w:szCs w:val="20"/>
        </w:rPr>
        <w:t xml:space="preserve">On November 17, 1991, in downtown Commerce, the building at 1210 Park Street, which has housed the Commerce Public Library since 1973, was commemorated in a special ceremony.  A Texas Historical Marker plaque was unveiled at the entrance of the library, which was once the site of the Commerce Post office.   </w:t>
      </w:r>
    </w:p>
    <w:p w14:paraId="45D768F9" w14:textId="5474FE00" w:rsidR="009D40BC" w:rsidRPr="00F567C2" w:rsidRDefault="00677B69">
      <w:pPr>
        <w:spacing w:after="158" w:line="262" w:lineRule="auto"/>
        <w:ind w:left="-5"/>
        <w:rPr>
          <w:rFonts w:ascii="Arial" w:hAnsi="Arial" w:cs="Arial"/>
          <w:sz w:val="20"/>
          <w:szCs w:val="20"/>
        </w:rPr>
      </w:pPr>
      <w:r w:rsidRPr="00F567C2">
        <w:rPr>
          <w:rFonts w:ascii="Arial" w:eastAsia="Times New Roman" w:hAnsi="Arial" w:cs="Arial"/>
          <w:sz w:val="20"/>
          <w:szCs w:val="20"/>
        </w:rPr>
        <w:t xml:space="preserve">The marker reads: “Commerce Post office: The U.S. Treasury Department began construction of this building in July 1917, during the country’s involvement in World War I.  Completed in August 1918 after a number of construction delays, it served as the city’s main post office facility until 1971.  Deeded to the City the following year, it reopened as a public library in 1973.  </w:t>
      </w:r>
    </w:p>
    <w:p w14:paraId="73E2E674" w14:textId="77777777" w:rsidR="009D40BC" w:rsidRPr="00F567C2" w:rsidRDefault="00677B69">
      <w:pPr>
        <w:spacing w:after="0" w:line="262" w:lineRule="auto"/>
        <w:ind w:left="-5"/>
        <w:rPr>
          <w:rFonts w:ascii="Arial" w:hAnsi="Arial" w:cs="Arial"/>
          <w:sz w:val="20"/>
          <w:szCs w:val="20"/>
        </w:rPr>
      </w:pPr>
      <w:r w:rsidRPr="00F567C2">
        <w:rPr>
          <w:rFonts w:ascii="Arial" w:eastAsia="Times New Roman" w:hAnsi="Arial" w:cs="Arial"/>
          <w:sz w:val="20"/>
          <w:szCs w:val="20"/>
        </w:rPr>
        <w:t xml:space="preserve">The Georgian Revival-style building features a central entry portico and an alternating parapet/balustrade along the roofline.  Recorded Texas historic Landmark – 1991.” </w:t>
      </w:r>
    </w:p>
    <w:p w14:paraId="62AFF3B7" w14:textId="77777777" w:rsidR="009D40BC" w:rsidRPr="00F567C2" w:rsidRDefault="00677B69">
      <w:pPr>
        <w:spacing w:after="0" w:line="259" w:lineRule="auto"/>
        <w:ind w:left="0" w:firstLine="0"/>
        <w:rPr>
          <w:rFonts w:ascii="Arial" w:hAnsi="Arial" w:cs="Arial"/>
          <w:sz w:val="20"/>
          <w:szCs w:val="20"/>
        </w:rPr>
      </w:pPr>
      <w:r w:rsidRPr="00F567C2">
        <w:rPr>
          <w:rFonts w:ascii="Arial" w:eastAsia="Times New Roman" w:hAnsi="Arial" w:cs="Arial"/>
          <w:sz w:val="20"/>
          <w:szCs w:val="20"/>
        </w:rPr>
        <w:t xml:space="preserve"> </w:t>
      </w:r>
    </w:p>
    <w:p w14:paraId="13258BD3" w14:textId="77777777" w:rsidR="009D40BC" w:rsidRPr="00F567C2" w:rsidRDefault="00677B69">
      <w:pPr>
        <w:spacing w:after="0" w:line="262" w:lineRule="auto"/>
        <w:ind w:left="-5"/>
        <w:rPr>
          <w:rFonts w:ascii="Arial" w:hAnsi="Arial" w:cs="Arial"/>
          <w:sz w:val="20"/>
          <w:szCs w:val="20"/>
        </w:rPr>
      </w:pPr>
      <w:r w:rsidRPr="00F567C2">
        <w:rPr>
          <w:rFonts w:ascii="Arial" w:eastAsia="Times New Roman" w:hAnsi="Arial" w:cs="Arial"/>
          <w:sz w:val="20"/>
          <w:szCs w:val="20"/>
        </w:rPr>
        <w:t xml:space="preserve">The ceremony included brief remarks by Commerce City officials, members of the Public </w:t>
      </w:r>
    </w:p>
    <w:p w14:paraId="2271D70D" w14:textId="77777777" w:rsidR="009D40BC" w:rsidRPr="00F567C2" w:rsidRDefault="00677B69">
      <w:pPr>
        <w:spacing w:after="158" w:line="262" w:lineRule="auto"/>
        <w:ind w:left="-5"/>
        <w:rPr>
          <w:rFonts w:ascii="Arial" w:hAnsi="Arial" w:cs="Arial"/>
          <w:sz w:val="20"/>
          <w:szCs w:val="20"/>
        </w:rPr>
      </w:pPr>
      <w:r w:rsidRPr="00F567C2">
        <w:rPr>
          <w:rFonts w:ascii="Arial" w:eastAsia="Times New Roman" w:hAnsi="Arial" w:cs="Arial"/>
          <w:sz w:val="20"/>
          <w:szCs w:val="20"/>
        </w:rPr>
        <w:t xml:space="preserve">Library board and leaders of the Friends of the Library.  Carol Taylor, chairman of the Hunt County Historical Commission, presided over the ceremony.  City of Commerce Commission members at the time were Mr. J.H. Teel, mayor, Mr. David Ayers, Mr. Charley Jones, Mr. Bob Monday, and Mr. Ivory Moore.  </w:t>
      </w:r>
      <w:r w:rsidRPr="00F567C2">
        <w:rPr>
          <w:rFonts w:ascii="Arial" w:eastAsia="Times New Roman" w:hAnsi="Arial" w:cs="Arial"/>
          <w:sz w:val="20"/>
          <w:szCs w:val="20"/>
        </w:rPr>
        <w:lastRenderedPageBreak/>
        <w:t xml:space="preserve">Much of the research to apply for the marker was accomplished by Dorothy Wood Moore, and Maude Johnson. </w:t>
      </w:r>
    </w:p>
    <w:p w14:paraId="0453C673" w14:textId="77777777" w:rsidR="009D40BC" w:rsidRPr="00F567C2" w:rsidRDefault="00677B69">
      <w:pPr>
        <w:spacing w:after="158" w:line="262" w:lineRule="auto"/>
        <w:ind w:left="-5"/>
        <w:rPr>
          <w:rFonts w:ascii="Arial" w:hAnsi="Arial" w:cs="Arial"/>
          <w:sz w:val="20"/>
          <w:szCs w:val="20"/>
        </w:rPr>
      </w:pPr>
      <w:r w:rsidRPr="00F567C2">
        <w:rPr>
          <w:rFonts w:ascii="Arial" w:eastAsia="Times New Roman" w:hAnsi="Arial" w:cs="Arial"/>
          <w:sz w:val="20"/>
          <w:szCs w:val="20"/>
        </w:rPr>
        <w:t xml:space="preserve">Arthur West, a longtime Friends of the Library and Library board member, performed the unveiling of the marker.  Arthur West was Commerce Postmaster from 1960-1961 and was president of the Library Board from 1964 to 1986.  Eugene Wall, who was a Commerce post office employee from 1953 to 1978 and Commerce Postmaster from 1978 to 1988 also addressed the group with a short history of the local postal facility. </w:t>
      </w:r>
    </w:p>
    <w:p w14:paraId="1CF0CA26" w14:textId="77777777" w:rsidR="009D40BC" w:rsidRPr="00F567C2" w:rsidRDefault="00677B69">
      <w:pPr>
        <w:spacing w:after="158" w:line="262" w:lineRule="auto"/>
        <w:ind w:left="-5"/>
        <w:rPr>
          <w:rFonts w:ascii="Arial" w:hAnsi="Arial" w:cs="Arial"/>
          <w:sz w:val="20"/>
          <w:szCs w:val="20"/>
        </w:rPr>
      </w:pPr>
      <w:r w:rsidRPr="00F567C2">
        <w:rPr>
          <w:rFonts w:ascii="Arial" w:eastAsia="Times New Roman" w:hAnsi="Arial" w:cs="Arial"/>
          <w:sz w:val="20"/>
          <w:szCs w:val="20"/>
        </w:rPr>
        <w:t xml:space="preserve">Dr. John McQuary, President of the Library Board was present at the dedication of the marker.  David Gibson, Minister of the Church of Christ, Commerce gave the invocation and Steven Goughnour, Minister of First Christian Church, Commerce, gave the benediction. </w:t>
      </w:r>
    </w:p>
    <w:p w14:paraId="5C87D943" w14:textId="77777777" w:rsidR="009D40BC" w:rsidRPr="00F567C2" w:rsidRDefault="00677B69">
      <w:pPr>
        <w:spacing w:after="283" w:line="262" w:lineRule="auto"/>
        <w:ind w:left="-5"/>
        <w:rPr>
          <w:rFonts w:ascii="Arial" w:hAnsi="Arial" w:cs="Arial"/>
          <w:sz w:val="20"/>
          <w:szCs w:val="20"/>
        </w:rPr>
      </w:pPr>
      <w:r w:rsidRPr="00F567C2">
        <w:rPr>
          <w:rFonts w:ascii="Arial" w:eastAsia="Times New Roman" w:hAnsi="Arial" w:cs="Arial"/>
          <w:sz w:val="20"/>
          <w:szCs w:val="20"/>
        </w:rPr>
        <w:t xml:space="preserve">This event reminds us of the importance of the building to the history of Commerce.  The group that worked to obtain the historical marker did their part to recognize the importance of this historical building constructed between 1917 and 1918.  </w:t>
      </w:r>
    </w:p>
    <w:p w14:paraId="62A6C7CA" w14:textId="77777777" w:rsidR="009D40BC" w:rsidRPr="00F567C2" w:rsidRDefault="00677B69">
      <w:pPr>
        <w:pStyle w:val="Heading1"/>
        <w:rPr>
          <w:rFonts w:ascii="Arial" w:hAnsi="Arial" w:cs="Arial"/>
          <w:sz w:val="20"/>
          <w:szCs w:val="20"/>
        </w:rPr>
      </w:pPr>
      <w:r w:rsidRPr="00F567C2">
        <w:rPr>
          <w:rFonts w:ascii="Arial" w:hAnsi="Arial" w:cs="Arial"/>
          <w:sz w:val="20"/>
          <w:szCs w:val="20"/>
        </w:rPr>
        <w:t xml:space="preserve">Restoring History: Portico Restoration </w:t>
      </w:r>
    </w:p>
    <w:p w14:paraId="334B722A" w14:textId="77777777" w:rsidR="009D40BC" w:rsidRPr="00F567C2" w:rsidRDefault="00677B69">
      <w:pPr>
        <w:spacing w:after="105" w:line="259" w:lineRule="auto"/>
        <w:ind w:left="0" w:firstLine="0"/>
        <w:rPr>
          <w:rFonts w:ascii="Arial" w:hAnsi="Arial" w:cs="Arial"/>
          <w:sz w:val="20"/>
          <w:szCs w:val="20"/>
        </w:rPr>
      </w:pPr>
      <w:r w:rsidRPr="00F567C2">
        <w:rPr>
          <w:rFonts w:ascii="Arial" w:eastAsia="Times New Roman" w:hAnsi="Arial" w:cs="Arial"/>
          <w:sz w:val="20"/>
          <w:szCs w:val="20"/>
        </w:rPr>
        <w:t xml:space="preserve"> </w:t>
      </w:r>
    </w:p>
    <w:p w14:paraId="706790AB" w14:textId="77777777" w:rsidR="009D40BC" w:rsidRPr="00F567C2" w:rsidRDefault="00677B69">
      <w:pPr>
        <w:spacing w:after="130" w:line="259" w:lineRule="auto"/>
        <w:ind w:left="0" w:right="3985" w:firstLine="0"/>
        <w:jc w:val="center"/>
        <w:rPr>
          <w:rFonts w:ascii="Arial" w:hAnsi="Arial" w:cs="Arial"/>
          <w:sz w:val="20"/>
          <w:szCs w:val="20"/>
        </w:rPr>
      </w:pPr>
      <w:r w:rsidRPr="00F567C2">
        <w:rPr>
          <w:rFonts w:ascii="Arial" w:hAnsi="Arial" w:cs="Arial"/>
          <w:noProof/>
          <w:sz w:val="20"/>
          <w:szCs w:val="20"/>
        </w:rPr>
        <w:drawing>
          <wp:inline distT="0" distB="0" distL="0" distR="0" wp14:anchorId="2B1964A8" wp14:editId="08375DCC">
            <wp:extent cx="3379978" cy="2247900"/>
            <wp:effectExtent l="0" t="0" r="0" b="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2"/>
                    <a:stretch>
                      <a:fillRect/>
                    </a:stretch>
                  </pic:blipFill>
                  <pic:spPr>
                    <a:xfrm>
                      <a:off x="0" y="0"/>
                      <a:ext cx="3379978" cy="2247900"/>
                    </a:xfrm>
                    <a:prstGeom prst="rect">
                      <a:avLst/>
                    </a:prstGeom>
                  </pic:spPr>
                </pic:pic>
              </a:graphicData>
            </a:graphic>
          </wp:inline>
        </w:drawing>
      </w:r>
      <w:r w:rsidRPr="00F567C2">
        <w:rPr>
          <w:rFonts w:ascii="Arial" w:hAnsi="Arial" w:cs="Arial"/>
          <w:sz w:val="20"/>
          <w:szCs w:val="20"/>
        </w:rPr>
        <w:t xml:space="preserve"> </w:t>
      </w:r>
    </w:p>
    <w:p w14:paraId="5025E10A" w14:textId="77777777" w:rsidR="009D40BC" w:rsidRPr="00F567C2" w:rsidRDefault="00677B69">
      <w:pPr>
        <w:spacing w:after="158" w:line="264" w:lineRule="auto"/>
        <w:ind w:left="0" w:right="24" w:firstLine="0"/>
        <w:jc w:val="both"/>
        <w:rPr>
          <w:rFonts w:ascii="Arial" w:hAnsi="Arial" w:cs="Arial"/>
          <w:sz w:val="20"/>
          <w:szCs w:val="20"/>
        </w:rPr>
      </w:pPr>
      <w:r w:rsidRPr="00F567C2">
        <w:rPr>
          <w:rFonts w:ascii="Arial" w:hAnsi="Arial" w:cs="Arial"/>
          <w:sz w:val="20"/>
          <w:szCs w:val="20"/>
        </w:rPr>
        <w:t xml:space="preserve">The Commerce Public Library has inhabited the historical former post office building at 1210 Park Street in downtown Commerce since 1973.  Before the library moved into the building, the city of Commerce allocated funds for modifications so that it would be suitable for a library.  The city also allocated money for furnishings.  In June 1980, the City of Commerce passed Resolution No. 356, a working agreement between the City and the Friends of the Commerce Public Library to provide the building and insurance on the building, provide utilities and grounds maintenance, and maintain the following: the roof, paint (inside and out), air conditioning equipment, hot water radiator system, hot water system including the boiler, and water and sewer pipes. </w:t>
      </w:r>
    </w:p>
    <w:p w14:paraId="58370C48" w14:textId="3E3B28F6" w:rsidR="009D40BC" w:rsidRPr="00F567C2" w:rsidRDefault="00677B69">
      <w:pPr>
        <w:ind w:left="-5"/>
        <w:rPr>
          <w:rFonts w:ascii="Arial" w:hAnsi="Arial" w:cs="Arial"/>
          <w:sz w:val="20"/>
          <w:szCs w:val="20"/>
        </w:rPr>
      </w:pPr>
      <w:r w:rsidRPr="00F567C2">
        <w:rPr>
          <w:rFonts w:ascii="Arial" w:hAnsi="Arial" w:cs="Arial"/>
          <w:sz w:val="20"/>
          <w:szCs w:val="20"/>
        </w:rPr>
        <w:t xml:space="preserve">Since that time, little </w:t>
      </w:r>
      <w:r w:rsidR="004F40E0" w:rsidRPr="00F567C2">
        <w:rPr>
          <w:rFonts w:ascii="Arial" w:hAnsi="Arial" w:cs="Arial"/>
          <w:sz w:val="20"/>
          <w:szCs w:val="20"/>
        </w:rPr>
        <w:t>was</w:t>
      </w:r>
      <w:r w:rsidRPr="00F567C2">
        <w:rPr>
          <w:rFonts w:ascii="Arial" w:hAnsi="Arial" w:cs="Arial"/>
          <w:sz w:val="20"/>
          <w:szCs w:val="20"/>
        </w:rPr>
        <w:t xml:space="preserve"> done to maintain the exterior of the building and city resources </w:t>
      </w:r>
      <w:r w:rsidR="008837D2" w:rsidRPr="00F567C2">
        <w:rPr>
          <w:rFonts w:ascii="Arial" w:hAnsi="Arial" w:cs="Arial"/>
          <w:sz w:val="20"/>
          <w:szCs w:val="20"/>
        </w:rPr>
        <w:t>fell</w:t>
      </w:r>
      <w:r w:rsidRPr="00F567C2">
        <w:rPr>
          <w:rFonts w:ascii="Arial" w:hAnsi="Arial" w:cs="Arial"/>
          <w:sz w:val="20"/>
          <w:szCs w:val="20"/>
        </w:rPr>
        <w:t xml:space="preserve"> short when the roof began to leak and the air conditioning equipment failed.  In the summer of </w:t>
      </w:r>
    </w:p>
    <w:p w14:paraId="52DF0337"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2011, with </w:t>
      </w:r>
      <w:proofErr w:type="gramStart"/>
      <w:r w:rsidRPr="00F567C2">
        <w:rPr>
          <w:rFonts w:ascii="Arial" w:hAnsi="Arial" w:cs="Arial"/>
          <w:sz w:val="20"/>
          <w:szCs w:val="20"/>
        </w:rPr>
        <w:t>90 degree</w:t>
      </w:r>
      <w:proofErr w:type="gramEnd"/>
      <w:r w:rsidRPr="00F567C2">
        <w:rPr>
          <w:rFonts w:ascii="Arial" w:hAnsi="Arial" w:cs="Arial"/>
          <w:sz w:val="20"/>
          <w:szCs w:val="20"/>
        </w:rPr>
        <w:t xml:space="preserve"> temperatures inside the building because of a failing air conditioning system, the </w:t>
      </w:r>
    </w:p>
    <w:p w14:paraId="508B45BF" w14:textId="77777777" w:rsidR="009D40BC" w:rsidRPr="00F567C2" w:rsidRDefault="00677B69">
      <w:pPr>
        <w:spacing w:after="185"/>
        <w:ind w:left="-5"/>
        <w:rPr>
          <w:rFonts w:ascii="Arial" w:hAnsi="Arial" w:cs="Arial"/>
          <w:sz w:val="20"/>
          <w:szCs w:val="20"/>
        </w:rPr>
      </w:pPr>
      <w:r w:rsidRPr="00F567C2">
        <w:rPr>
          <w:rFonts w:ascii="Arial" w:hAnsi="Arial" w:cs="Arial"/>
          <w:sz w:val="20"/>
          <w:szCs w:val="20"/>
        </w:rPr>
        <w:t xml:space="preserve">Friends were told by the city that there were no funds to replace or repair it.   In March, 2012, the Friends began a campaign to “Save the Library!”   </w:t>
      </w:r>
    </w:p>
    <w:p w14:paraId="09FF9864" w14:textId="77777777" w:rsidR="009D40BC" w:rsidRPr="00F567C2" w:rsidRDefault="00677B69">
      <w:pPr>
        <w:spacing w:after="140" w:line="259" w:lineRule="auto"/>
        <w:ind w:left="-5"/>
        <w:rPr>
          <w:rFonts w:ascii="Arial" w:hAnsi="Arial" w:cs="Arial"/>
          <w:sz w:val="20"/>
          <w:szCs w:val="20"/>
        </w:rPr>
      </w:pPr>
      <w:r w:rsidRPr="00F567C2">
        <w:rPr>
          <w:rFonts w:ascii="Arial" w:hAnsi="Arial" w:cs="Arial"/>
          <w:sz w:val="20"/>
          <w:szCs w:val="20"/>
        </w:rPr>
        <w:t xml:space="preserve">The first action toward the goal was a work day held in April, 2012.  Volunteers who arrived that morning were students from the Honors College at the university as well as university faculty and library board members.  Efforts were focused on outside clean-up and the removal of plants encroaching on the building foundation and adversely affecting drainage.  A rickety bench was removed and the bicycle rack </w:t>
      </w:r>
      <w:r w:rsidRPr="00F567C2">
        <w:rPr>
          <w:rFonts w:ascii="Arial" w:hAnsi="Arial" w:cs="Arial"/>
          <w:sz w:val="20"/>
          <w:szCs w:val="20"/>
        </w:rPr>
        <w:lastRenderedPageBreak/>
        <w:t xml:space="preserve">and railing re-painted.  Inside the building cleanup continued and the preparation of the walls for painting was planned. </w:t>
      </w:r>
    </w:p>
    <w:p w14:paraId="2D85EC4D" w14:textId="77777777" w:rsidR="009D40BC" w:rsidRPr="00F567C2" w:rsidRDefault="00677B69">
      <w:pPr>
        <w:spacing w:after="140" w:line="259" w:lineRule="auto"/>
        <w:ind w:left="-5"/>
        <w:rPr>
          <w:rFonts w:ascii="Arial" w:hAnsi="Arial" w:cs="Arial"/>
          <w:sz w:val="20"/>
          <w:szCs w:val="20"/>
        </w:rPr>
      </w:pPr>
      <w:r w:rsidRPr="00F567C2">
        <w:rPr>
          <w:rFonts w:ascii="Arial" w:hAnsi="Arial" w:cs="Arial"/>
          <w:sz w:val="20"/>
          <w:szCs w:val="20"/>
        </w:rPr>
        <w:t xml:space="preserve">The activity at the Library caught the interest of a passer-by.  He stopped to investigate and became involved in the discussions about the renovation.  Since he had considerable experience in historical restorations, his input was of special interest to the library board members present that day.  He was later to become very involved with the renovation when he was contracted by the Library Board to restore the portico.  Evidence of his contribution is very visible in the transformation of the entrance to the building.  His continued involvement has included renovation of the Story Time/ meeting room, repair of the ceiling in the passport area and finally fixing a persistent ceiling leak that defied explanation.  Mike Hudson, local contractor, will continue to be a key player in the coming parapet restoration project.  It is hoped that he will begin the parapet restoration within the next few weeks.    </w:t>
      </w:r>
    </w:p>
    <w:p w14:paraId="05C713C1" w14:textId="77777777" w:rsidR="009D40BC" w:rsidRPr="00F567C2" w:rsidRDefault="00677B69">
      <w:pPr>
        <w:spacing w:after="140" w:line="259" w:lineRule="auto"/>
        <w:ind w:left="-5"/>
        <w:rPr>
          <w:rFonts w:ascii="Arial" w:hAnsi="Arial" w:cs="Arial"/>
          <w:sz w:val="20"/>
          <w:szCs w:val="20"/>
        </w:rPr>
      </w:pPr>
      <w:r w:rsidRPr="00F567C2">
        <w:rPr>
          <w:rFonts w:ascii="Arial" w:hAnsi="Arial" w:cs="Arial"/>
          <w:sz w:val="20"/>
          <w:szCs w:val="20"/>
        </w:rPr>
        <w:t xml:space="preserve">Following the work-day In May of 2012, a series of Town Hall meetings were held to address the problem of the deteriorating building.  The “Save the Library” campaign to restore the historical building resulted in the formation of a steering committee charged with raising money for the restoration.   Before the committee began work, a major setback in the form of a 25% decrease in city funding left the Friends of the Commerce Public Library Board wondering about the future of the library.  The committee was disbanded and the renovation was put on hold with the exception of funds from the First Methodist Church Foundation which were used to replace the non-functioning air-conditioning.   </w:t>
      </w:r>
    </w:p>
    <w:p w14:paraId="414D750E" w14:textId="43696538" w:rsidR="009D40BC" w:rsidRPr="00F567C2" w:rsidRDefault="00677B69">
      <w:pPr>
        <w:spacing w:after="262"/>
        <w:ind w:left="-5"/>
        <w:rPr>
          <w:rFonts w:ascii="Arial" w:hAnsi="Arial" w:cs="Arial"/>
          <w:sz w:val="20"/>
          <w:szCs w:val="20"/>
        </w:rPr>
      </w:pPr>
      <w:r w:rsidRPr="00F567C2">
        <w:rPr>
          <w:rFonts w:ascii="Arial" w:hAnsi="Arial" w:cs="Arial"/>
          <w:sz w:val="20"/>
          <w:szCs w:val="20"/>
        </w:rPr>
        <w:t xml:space="preserve">Approximately $7,000 remained in the renovation fund after the Town Hall meetings.  In June 2013 the Friends decided to use the funds to restore the portico of the building.  The portico was chosen since the roof was considered stable and since it would have the greatest impact on the overall appearance of the building.  The Library contracted with Mike Hudson, with his considerable experience in historical renovations, to restore the portico.  Mike undertook the painstaking and labor-intensive effort of stripping, scraping and sanding away decades of old paint in late June.  He repaired and replaced decayed and damaged wood with new materials to match the original cypress woodwork.  His work included the daunting restoration of the four classical Tuscan columns at the West Portico which form the main entrance to the Library.  These wood columns have served since 1917 but were beginning to show consideration deterioration.  The columns were fabricated using a number of wood slats jointed with tongue and groove construction and glued to form a hollow drum.  The glue joints were beginning to come apart allowing moisture to penetrate the columns and contributing to further splitting and rotting.  During the restoration, stabilization of the columns was accomplished and the beauty of the portico was restored.  The work was completed in mid-August, 2013.  </w:t>
      </w:r>
    </w:p>
    <w:p w14:paraId="53907ECA" w14:textId="77777777" w:rsidR="009D40BC" w:rsidRPr="00F567C2" w:rsidRDefault="00677B69">
      <w:pPr>
        <w:spacing w:after="161" w:line="259" w:lineRule="auto"/>
        <w:ind w:left="0" w:firstLine="0"/>
        <w:rPr>
          <w:rFonts w:ascii="Arial" w:hAnsi="Arial" w:cs="Arial"/>
          <w:sz w:val="20"/>
          <w:szCs w:val="20"/>
        </w:rPr>
      </w:pPr>
      <w:r w:rsidRPr="00F567C2">
        <w:rPr>
          <w:rFonts w:ascii="Arial" w:hAnsi="Arial" w:cs="Arial"/>
          <w:b/>
          <w:sz w:val="20"/>
          <w:szCs w:val="20"/>
        </w:rPr>
        <w:t xml:space="preserve"> </w:t>
      </w:r>
    </w:p>
    <w:p w14:paraId="695CEA04" w14:textId="77777777" w:rsidR="009D40BC" w:rsidRPr="00B01D9C" w:rsidRDefault="00677B69">
      <w:pPr>
        <w:pStyle w:val="Heading2"/>
        <w:spacing w:after="24"/>
        <w:ind w:left="-5" w:hanging="10"/>
        <w:rPr>
          <w:rFonts w:ascii="Arial" w:hAnsi="Arial" w:cs="Arial"/>
          <w:sz w:val="28"/>
          <w:szCs w:val="28"/>
        </w:rPr>
      </w:pPr>
      <w:r w:rsidRPr="00B01D9C">
        <w:rPr>
          <w:rFonts w:ascii="Arial" w:hAnsi="Arial" w:cs="Arial"/>
          <w:sz w:val="28"/>
          <w:szCs w:val="28"/>
        </w:rPr>
        <w:lastRenderedPageBreak/>
        <w:t xml:space="preserve">Restoring History: Parapet Project </w:t>
      </w:r>
    </w:p>
    <w:p w14:paraId="2C8A851B" w14:textId="77777777" w:rsidR="009D40BC" w:rsidRPr="00F567C2" w:rsidRDefault="00677B69">
      <w:pPr>
        <w:spacing w:after="105" w:line="259" w:lineRule="auto"/>
        <w:ind w:left="0" w:right="770" w:firstLine="0"/>
        <w:jc w:val="right"/>
        <w:rPr>
          <w:rFonts w:ascii="Arial" w:hAnsi="Arial" w:cs="Arial"/>
          <w:sz w:val="20"/>
          <w:szCs w:val="20"/>
        </w:rPr>
      </w:pPr>
      <w:r w:rsidRPr="00F567C2">
        <w:rPr>
          <w:rFonts w:ascii="Arial" w:hAnsi="Arial" w:cs="Arial"/>
          <w:noProof/>
          <w:sz w:val="20"/>
          <w:szCs w:val="20"/>
        </w:rPr>
        <w:drawing>
          <wp:inline distT="0" distB="0" distL="0" distR="0" wp14:anchorId="4F1609A4" wp14:editId="744FC565">
            <wp:extent cx="5400675" cy="4637928"/>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3"/>
                    <a:stretch>
                      <a:fillRect/>
                    </a:stretch>
                  </pic:blipFill>
                  <pic:spPr>
                    <a:xfrm>
                      <a:off x="0" y="0"/>
                      <a:ext cx="5412435" cy="4648027"/>
                    </a:xfrm>
                    <a:prstGeom prst="rect">
                      <a:avLst/>
                    </a:prstGeom>
                  </pic:spPr>
                </pic:pic>
              </a:graphicData>
            </a:graphic>
          </wp:inline>
        </w:drawing>
      </w:r>
      <w:r w:rsidRPr="00F567C2">
        <w:rPr>
          <w:rFonts w:ascii="Arial" w:hAnsi="Arial" w:cs="Arial"/>
          <w:sz w:val="20"/>
          <w:szCs w:val="20"/>
        </w:rPr>
        <w:t xml:space="preserve"> </w:t>
      </w:r>
    </w:p>
    <w:p w14:paraId="592114A1" w14:textId="77777777" w:rsidR="009D40BC" w:rsidRPr="00F567C2" w:rsidRDefault="00677B69">
      <w:pPr>
        <w:spacing w:after="0" w:line="259" w:lineRule="auto"/>
        <w:ind w:left="0" w:firstLine="0"/>
        <w:rPr>
          <w:rFonts w:ascii="Arial" w:hAnsi="Arial" w:cs="Arial"/>
          <w:sz w:val="20"/>
          <w:szCs w:val="20"/>
        </w:rPr>
      </w:pPr>
      <w:r w:rsidRPr="00F567C2">
        <w:rPr>
          <w:rFonts w:ascii="Arial" w:hAnsi="Arial" w:cs="Arial"/>
          <w:sz w:val="20"/>
          <w:szCs w:val="20"/>
        </w:rPr>
        <w:t xml:space="preserve">  </w:t>
      </w:r>
    </w:p>
    <w:p w14:paraId="65214AB0" w14:textId="77777777" w:rsidR="009D40BC" w:rsidRPr="00F567C2" w:rsidRDefault="00677B69">
      <w:pPr>
        <w:ind w:left="-5"/>
        <w:rPr>
          <w:rFonts w:ascii="Arial" w:hAnsi="Arial" w:cs="Arial"/>
          <w:sz w:val="20"/>
          <w:szCs w:val="20"/>
        </w:rPr>
      </w:pPr>
      <w:r w:rsidRPr="00F567C2">
        <w:rPr>
          <w:rFonts w:ascii="Arial" w:hAnsi="Arial" w:cs="Arial"/>
          <w:sz w:val="20"/>
          <w:szCs w:val="20"/>
        </w:rPr>
        <w:t xml:space="preserve">As seen in the above architectural drawing from 1917, the parapet is not just made up of spindles (balusters) but a combination of cypress wood trim, flashing, blocking, dentil molding, and brick sections making up the crown of the building as well as the cornice work beneath the parapet.   </w:t>
      </w:r>
    </w:p>
    <w:p w14:paraId="493B38D9" w14:textId="77777777" w:rsidR="009D40BC" w:rsidRPr="00F567C2" w:rsidRDefault="00677B69">
      <w:pPr>
        <w:spacing w:after="0" w:line="259" w:lineRule="auto"/>
        <w:ind w:left="0" w:firstLine="0"/>
        <w:rPr>
          <w:rFonts w:ascii="Arial" w:hAnsi="Arial" w:cs="Arial"/>
          <w:sz w:val="20"/>
          <w:szCs w:val="20"/>
        </w:rPr>
      </w:pPr>
      <w:r w:rsidRPr="00F567C2">
        <w:rPr>
          <w:rFonts w:ascii="Arial" w:hAnsi="Arial" w:cs="Arial"/>
          <w:sz w:val="20"/>
          <w:szCs w:val="20"/>
        </w:rPr>
        <w:t xml:space="preserve"> </w:t>
      </w:r>
    </w:p>
    <w:p w14:paraId="3B1C6E26" w14:textId="281F34F1" w:rsidR="00DF5024" w:rsidRPr="00F567C2" w:rsidRDefault="00677B69">
      <w:pPr>
        <w:ind w:left="-5"/>
        <w:rPr>
          <w:rFonts w:ascii="Arial" w:hAnsi="Arial" w:cs="Arial"/>
          <w:sz w:val="20"/>
          <w:szCs w:val="20"/>
        </w:rPr>
      </w:pPr>
      <w:r w:rsidRPr="00F567C2">
        <w:rPr>
          <w:rFonts w:ascii="Arial" w:hAnsi="Arial" w:cs="Arial"/>
          <w:sz w:val="20"/>
          <w:szCs w:val="20"/>
        </w:rPr>
        <w:t xml:space="preserve">The parapet wall was selected as the next project to be tackled after the 2013 restoration of the portico of the building.  One reason for the choice was because of its very visible deterioration in contrast to the beautiful portico.  Another reason, not so noticeable, was because of the continuing small but persistent leaking into the building even after the city-funded roof replacement in 2014.  </w:t>
      </w:r>
      <w:r w:rsidR="00511D82" w:rsidRPr="00F567C2">
        <w:rPr>
          <w:rFonts w:ascii="Arial" w:hAnsi="Arial" w:cs="Arial"/>
          <w:sz w:val="20"/>
          <w:szCs w:val="20"/>
        </w:rPr>
        <w:t>A contractor,</w:t>
      </w:r>
      <w:r w:rsidRPr="00F567C2">
        <w:rPr>
          <w:rFonts w:ascii="Arial" w:hAnsi="Arial" w:cs="Arial"/>
          <w:sz w:val="20"/>
          <w:szCs w:val="20"/>
        </w:rPr>
        <w:t xml:space="preserve"> while repairing ceiling damage in part of the building, found leaking related to the parapet wall.  That leak was repaired but others are likely to be found.  It is important that the interior of the building be leak-free before the much-needed repair and renovation inside begins.  As the wall is restored, the integrity of the roof will be ensured.   </w:t>
      </w:r>
    </w:p>
    <w:p w14:paraId="11D31249" w14:textId="77777777" w:rsidR="00995159" w:rsidRPr="00F567C2" w:rsidRDefault="00995159">
      <w:pPr>
        <w:ind w:left="-5"/>
        <w:rPr>
          <w:rFonts w:ascii="Arial" w:hAnsi="Arial" w:cs="Arial"/>
          <w:sz w:val="20"/>
          <w:szCs w:val="20"/>
        </w:rPr>
      </w:pPr>
    </w:p>
    <w:p w14:paraId="1AF1499D" w14:textId="4610E8CD" w:rsidR="00995159" w:rsidRPr="00F567C2" w:rsidRDefault="00995159" w:rsidP="00995159">
      <w:pPr>
        <w:rPr>
          <w:rFonts w:ascii="Arial" w:hAnsi="Arial" w:cs="Arial"/>
          <w:sz w:val="20"/>
          <w:szCs w:val="20"/>
        </w:rPr>
      </w:pPr>
      <w:r w:rsidRPr="00F567C2">
        <w:rPr>
          <w:rFonts w:ascii="Arial" w:hAnsi="Arial" w:cs="Arial"/>
          <w:sz w:val="20"/>
          <w:szCs w:val="20"/>
        </w:rPr>
        <w:tab/>
        <w:t xml:space="preserve">The Library building is a Recorded Texas historic Landmark designated by the Texas Historical Commission in 1991.  To preserve that designation, it is advisable that before a project is begun, it be reviewed by the Commission.  A proposal to restore and rehabilitate the existing historic parapet and cornice line was sent for review.  In late June, 2017, the Commission review staff sent a letter of approval for the project stating that “the Staff commends the Commerce Public Library on gathering together the historic documentation and a qualified project professional to ensure the accuracy of the restoration and rehabilitation effort.  The staff would like to acknowledge that much of the existing carpentry may be </w:t>
      </w:r>
      <w:r w:rsidRPr="00F567C2">
        <w:rPr>
          <w:rFonts w:ascii="Arial" w:hAnsi="Arial" w:cs="Arial"/>
          <w:sz w:val="20"/>
          <w:szCs w:val="20"/>
        </w:rPr>
        <w:lastRenderedPageBreak/>
        <w:t xml:space="preserve">repaired and preserved in place rather than replaced.  After scraping the existing failing paint, wood epoxy/consolidate should be applied to strengthen those salvageable carpentry elements before sanding and repainting.  All fully deteriorated wood can be removed and replaced with in-kind matching material.  </w:t>
      </w:r>
      <w:r w:rsidRPr="00F567C2">
        <w:rPr>
          <w:rFonts w:ascii="Arial" w:hAnsi="Arial" w:cs="Arial"/>
          <w:b/>
          <w:sz w:val="20"/>
          <w:szCs w:val="20"/>
        </w:rPr>
        <w:t xml:space="preserve">The project meets the Secretary of Interior’s Standards for Rehabilitation and Restoration.  The staff hereby confirms that…work may proceed without further consultation with our office.” </w:t>
      </w:r>
    </w:p>
    <w:p w14:paraId="37689104" w14:textId="77777777" w:rsidR="00995159" w:rsidRPr="00F567C2" w:rsidRDefault="00995159">
      <w:pPr>
        <w:ind w:left="-5"/>
        <w:rPr>
          <w:rFonts w:ascii="Arial" w:hAnsi="Arial" w:cs="Arial"/>
          <w:sz w:val="20"/>
          <w:szCs w:val="20"/>
        </w:rPr>
      </w:pPr>
    </w:p>
    <w:p w14:paraId="15F356C3" w14:textId="62F86C33" w:rsidR="004F6E51" w:rsidRPr="00F567C2" w:rsidRDefault="000F3265" w:rsidP="00635F6C">
      <w:pPr>
        <w:rPr>
          <w:rFonts w:ascii="Arial" w:hAnsi="Arial" w:cs="Arial"/>
          <w:sz w:val="20"/>
          <w:szCs w:val="20"/>
        </w:rPr>
      </w:pPr>
      <w:r w:rsidRPr="00F567C2">
        <w:rPr>
          <w:rFonts w:ascii="Arial" w:eastAsia="Times New Roman" w:hAnsi="Arial" w:cs="Arial"/>
          <w:sz w:val="20"/>
          <w:szCs w:val="20"/>
        </w:rPr>
        <w:t>With this approval, on Monday, July 1</w:t>
      </w:r>
      <w:r w:rsidRPr="00F567C2">
        <w:rPr>
          <w:rFonts w:ascii="Arial" w:eastAsia="Times New Roman" w:hAnsi="Arial" w:cs="Arial"/>
          <w:sz w:val="20"/>
          <w:szCs w:val="20"/>
          <w:vertAlign w:val="superscript"/>
        </w:rPr>
        <w:t>st</w:t>
      </w:r>
      <w:r w:rsidRPr="00F567C2">
        <w:rPr>
          <w:rFonts w:ascii="Arial" w:eastAsia="Times New Roman" w:hAnsi="Arial" w:cs="Arial"/>
          <w:sz w:val="20"/>
          <w:szCs w:val="20"/>
        </w:rPr>
        <w:t xml:space="preserve">, Mike Hudson began work on the parapet restoration project with the removal of the spindles.  He evaluated each spindle for soundness and restored those that were salvageable offsite.  </w:t>
      </w:r>
      <w:r w:rsidR="00635F6C" w:rsidRPr="00F567C2">
        <w:rPr>
          <w:rFonts w:ascii="Arial" w:eastAsia="Times New Roman" w:hAnsi="Arial" w:cs="Arial"/>
          <w:sz w:val="20"/>
          <w:szCs w:val="20"/>
        </w:rPr>
        <w:t>O</w:t>
      </w:r>
      <w:r w:rsidR="004F6E51" w:rsidRPr="00F567C2">
        <w:rPr>
          <w:rFonts w:ascii="Arial" w:hAnsi="Arial" w:cs="Arial"/>
          <w:sz w:val="20"/>
          <w:szCs w:val="20"/>
        </w:rPr>
        <w:t>ne hundred and three new cypress wood spindles, duplicates of one of the originals, were ordered</w:t>
      </w:r>
      <w:r w:rsidR="00633A23" w:rsidRPr="00F567C2">
        <w:rPr>
          <w:rFonts w:ascii="Arial" w:hAnsi="Arial" w:cs="Arial"/>
          <w:sz w:val="20"/>
          <w:szCs w:val="20"/>
        </w:rPr>
        <w:t xml:space="preserve"> </w:t>
      </w:r>
      <w:r w:rsidR="00635F6C" w:rsidRPr="00F567C2">
        <w:rPr>
          <w:rFonts w:ascii="Arial" w:hAnsi="Arial" w:cs="Arial"/>
          <w:sz w:val="20"/>
          <w:szCs w:val="20"/>
        </w:rPr>
        <w:t>to replace those too deteriorated to be restored.</w:t>
      </w:r>
    </w:p>
    <w:p w14:paraId="2ECFA563" w14:textId="77777777" w:rsidR="00635F6C" w:rsidRPr="00F567C2" w:rsidRDefault="00635F6C" w:rsidP="00635F6C">
      <w:pPr>
        <w:rPr>
          <w:rFonts w:ascii="Arial" w:hAnsi="Arial" w:cs="Arial"/>
          <w:sz w:val="20"/>
          <w:szCs w:val="20"/>
        </w:rPr>
      </w:pPr>
    </w:p>
    <w:p w14:paraId="7F143D0D" w14:textId="33542E4A" w:rsidR="000F3265" w:rsidRPr="00F567C2" w:rsidRDefault="000F3265" w:rsidP="000F3265">
      <w:pPr>
        <w:shd w:val="clear" w:color="auto" w:fill="FFFFFF"/>
        <w:spacing w:after="0" w:line="240" w:lineRule="auto"/>
        <w:rPr>
          <w:rFonts w:ascii="Arial" w:eastAsia="Times New Roman" w:hAnsi="Arial" w:cs="Arial"/>
          <w:sz w:val="20"/>
          <w:szCs w:val="20"/>
        </w:rPr>
      </w:pPr>
      <w:r w:rsidRPr="00F567C2">
        <w:rPr>
          <w:rFonts w:ascii="Arial" w:eastAsia="Times New Roman" w:hAnsi="Arial" w:cs="Arial"/>
          <w:sz w:val="20"/>
          <w:szCs w:val="20"/>
        </w:rPr>
        <w:t xml:space="preserve">Onsite he then selectively disassembled a section of parapet, removing damaged or deteriorated elements like the cap flashing (the metal on top of the wall), and rotted moldings.  Whatever remained was stripped to remove all old lead paint.  Next, new matching materials were installed to replace the damaged elements removed earlier, including new moldings, flashings and, of course, the spindles, both new and restored.  When everything was back in position, all the components were painted and caulked to finish the job.  </w:t>
      </w:r>
    </w:p>
    <w:p w14:paraId="467712EF" w14:textId="77777777" w:rsidR="000F3265" w:rsidRPr="00F567C2" w:rsidRDefault="000F3265" w:rsidP="000F3265">
      <w:pPr>
        <w:ind w:left="-5"/>
        <w:rPr>
          <w:rFonts w:ascii="Arial" w:hAnsi="Arial" w:cs="Arial"/>
          <w:sz w:val="20"/>
          <w:szCs w:val="20"/>
        </w:rPr>
      </w:pPr>
    </w:p>
    <w:p w14:paraId="611E345D" w14:textId="77777777" w:rsidR="000F3265" w:rsidRPr="00F567C2" w:rsidRDefault="000F3265" w:rsidP="000F3265">
      <w:pPr>
        <w:ind w:left="-5"/>
        <w:rPr>
          <w:rFonts w:ascii="Arial" w:hAnsi="Arial" w:cs="Arial"/>
          <w:sz w:val="20"/>
          <w:szCs w:val="20"/>
        </w:rPr>
      </w:pPr>
      <w:r w:rsidRPr="00F567C2">
        <w:rPr>
          <w:rFonts w:ascii="Arial" w:hAnsi="Arial" w:cs="Arial"/>
          <w:sz w:val="20"/>
          <w:szCs w:val="20"/>
        </w:rPr>
        <w:t xml:space="preserve">  </w:t>
      </w:r>
      <w:r w:rsidRPr="00F567C2">
        <w:rPr>
          <w:rFonts w:ascii="Arial" w:hAnsi="Arial" w:cs="Arial"/>
          <w:noProof/>
          <w:sz w:val="20"/>
          <w:szCs w:val="20"/>
        </w:rPr>
        <w:drawing>
          <wp:inline distT="0" distB="0" distL="0" distR="0" wp14:anchorId="5ECBAFF2" wp14:editId="4729C0CA">
            <wp:extent cx="1238250" cy="1658189"/>
            <wp:effectExtent l="0" t="0" r="0" b="0"/>
            <wp:docPr id="1692879750" name="Picture 1" descr="C:\Users\Director\Pictures\2017-09-28 parapet project\parapet project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Director\Pictures\2017-09-28 parapet project\parapet project 004.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1644" cy="1676125"/>
                    </a:xfrm>
                    <a:prstGeom prst="rect">
                      <a:avLst/>
                    </a:prstGeom>
                    <a:noFill/>
                    <a:ln>
                      <a:noFill/>
                    </a:ln>
                  </pic:spPr>
                </pic:pic>
              </a:graphicData>
            </a:graphic>
          </wp:inline>
        </w:drawing>
      </w:r>
      <w:r w:rsidRPr="00F567C2">
        <w:rPr>
          <w:rFonts w:ascii="Arial" w:hAnsi="Arial" w:cs="Arial"/>
          <w:sz w:val="20"/>
          <w:szCs w:val="20"/>
        </w:rPr>
        <w:t xml:space="preserve">  </w:t>
      </w:r>
      <w:r w:rsidRPr="00F567C2">
        <w:rPr>
          <w:rFonts w:ascii="Arial" w:hAnsi="Arial" w:cs="Arial"/>
          <w:noProof/>
          <w:sz w:val="20"/>
          <w:szCs w:val="20"/>
        </w:rPr>
        <w:drawing>
          <wp:inline distT="0" distB="0" distL="0" distR="0" wp14:anchorId="27D5D21C" wp14:editId="50EA5603">
            <wp:extent cx="2191344" cy="1636247"/>
            <wp:effectExtent l="0" t="0" r="0" b="2540"/>
            <wp:docPr id="658739474" name="Picture 1" descr="C:\Users\Director\Pictures\2017-09-28 parapet project\parapet project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Director\Pictures\2017-09-28 parapet project\parapet project 002.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9311" cy="1642196"/>
                    </a:xfrm>
                    <a:prstGeom prst="rect">
                      <a:avLst/>
                    </a:prstGeom>
                    <a:noFill/>
                    <a:ln>
                      <a:noFill/>
                    </a:ln>
                  </pic:spPr>
                </pic:pic>
              </a:graphicData>
            </a:graphic>
          </wp:inline>
        </w:drawing>
      </w:r>
      <w:r w:rsidRPr="00F567C2">
        <w:rPr>
          <w:rFonts w:ascii="Arial" w:hAnsi="Arial" w:cs="Arial"/>
          <w:sz w:val="20"/>
          <w:szCs w:val="20"/>
        </w:rPr>
        <w:t xml:space="preserve">  </w:t>
      </w:r>
      <w:r w:rsidRPr="00F567C2">
        <w:rPr>
          <w:rFonts w:ascii="Arial" w:hAnsi="Arial" w:cs="Arial"/>
          <w:noProof/>
          <w:sz w:val="20"/>
          <w:szCs w:val="20"/>
        </w:rPr>
        <w:drawing>
          <wp:inline distT="0" distB="0" distL="0" distR="0" wp14:anchorId="48F282C3" wp14:editId="1A8F4C3B">
            <wp:extent cx="2200275" cy="1642182"/>
            <wp:effectExtent l="0" t="0" r="0" b="0"/>
            <wp:docPr id="89915285" name="Picture 1" descr="A close-up of a white and black paint rol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914" name="Picture 1" descr="A close-up of a white and black paint roller&#10;&#10;Description automatically generated with medium confidenc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3481" cy="1652038"/>
                    </a:xfrm>
                    <a:prstGeom prst="rect">
                      <a:avLst/>
                    </a:prstGeom>
                  </pic:spPr>
                </pic:pic>
              </a:graphicData>
            </a:graphic>
          </wp:inline>
        </w:drawing>
      </w:r>
    </w:p>
    <w:p w14:paraId="3FFFE008" w14:textId="77777777" w:rsidR="000F3265" w:rsidRPr="00F567C2" w:rsidRDefault="000F3265">
      <w:pPr>
        <w:ind w:left="-5"/>
        <w:rPr>
          <w:rFonts w:ascii="Arial" w:hAnsi="Arial" w:cs="Arial"/>
          <w:sz w:val="20"/>
          <w:szCs w:val="20"/>
        </w:rPr>
      </w:pPr>
    </w:p>
    <w:p w14:paraId="6ACB09DA" w14:textId="2E405A8B" w:rsidR="00F74B80" w:rsidRPr="00F567C2" w:rsidRDefault="00B3719F" w:rsidP="000F3265">
      <w:pPr>
        <w:rPr>
          <w:rFonts w:ascii="Arial" w:hAnsi="Arial" w:cs="Arial"/>
          <w:noProof/>
          <w:sz w:val="20"/>
          <w:szCs w:val="20"/>
        </w:rPr>
      </w:pPr>
      <w:r w:rsidRPr="00F567C2">
        <w:rPr>
          <w:rFonts w:ascii="Arial" w:hAnsi="Arial" w:cs="Arial"/>
          <w:noProof/>
          <w:sz w:val="20"/>
          <w:szCs w:val="20"/>
        </w:rPr>
        <w:drawing>
          <wp:inline distT="0" distB="0" distL="0" distR="0" wp14:anchorId="2ECF4A48" wp14:editId="34AC1FC3">
            <wp:extent cx="1851482" cy="1492239"/>
            <wp:effectExtent l="0" t="0" r="0" b="0"/>
            <wp:docPr id="159476264" name="Picture 1" descr="A group of white pill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6264" name="Picture 1" descr="A group of white pillar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5052" cy="1495116"/>
                    </a:xfrm>
                    <a:prstGeom prst="rect">
                      <a:avLst/>
                    </a:prstGeom>
                    <a:noFill/>
                  </pic:spPr>
                </pic:pic>
              </a:graphicData>
            </a:graphic>
          </wp:inline>
        </w:drawing>
      </w:r>
      <w:r w:rsidR="00F74B80" w:rsidRPr="00F567C2">
        <w:rPr>
          <w:rFonts w:ascii="Arial" w:hAnsi="Arial" w:cs="Arial"/>
          <w:noProof/>
          <w:sz w:val="20"/>
          <w:szCs w:val="20"/>
        </w:rPr>
        <w:t xml:space="preserve"> </w:t>
      </w:r>
      <w:r w:rsidR="00F74B80" w:rsidRPr="00F567C2">
        <w:rPr>
          <w:rFonts w:ascii="Arial" w:hAnsi="Arial" w:cs="Arial"/>
          <w:noProof/>
          <w:sz w:val="20"/>
          <w:szCs w:val="20"/>
        </w:rPr>
        <w:drawing>
          <wp:inline distT="0" distB="0" distL="0" distR="0" wp14:anchorId="48E93F4E" wp14:editId="20FF5697">
            <wp:extent cx="1982481" cy="1480293"/>
            <wp:effectExtent l="0" t="0" r="0" b="5715"/>
            <wp:docPr id="10" name="Picture 1" descr="C:\Users\Director\Pictures\2017-08-03 spindles\places to read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Director\Pictures\2017-08-03 spindles\places to read 005.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8873" cy="1499999"/>
                    </a:xfrm>
                    <a:prstGeom prst="rect">
                      <a:avLst/>
                    </a:prstGeom>
                    <a:noFill/>
                    <a:ln>
                      <a:noFill/>
                    </a:ln>
                  </pic:spPr>
                </pic:pic>
              </a:graphicData>
            </a:graphic>
          </wp:inline>
        </w:drawing>
      </w:r>
      <w:r w:rsidR="00F74B80" w:rsidRPr="00F567C2">
        <w:rPr>
          <w:rFonts w:ascii="Arial" w:hAnsi="Arial" w:cs="Arial"/>
          <w:noProof/>
          <w:sz w:val="20"/>
          <w:szCs w:val="20"/>
        </w:rPr>
        <w:drawing>
          <wp:inline distT="0" distB="0" distL="0" distR="0" wp14:anchorId="377AB25C" wp14:editId="33781661">
            <wp:extent cx="2017688" cy="1513067"/>
            <wp:effectExtent l="0" t="0" r="1905" b="0"/>
            <wp:docPr id="11" name="Picture 1" descr="A person and person standing next to a stack of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person and person standing next to a stack of white object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8987" cy="1521540"/>
                    </a:xfrm>
                    <a:prstGeom prst="rect">
                      <a:avLst/>
                    </a:prstGeom>
                  </pic:spPr>
                </pic:pic>
              </a:graphicData>
            </a:graphic>
          </wp:inline>
        </w:drawing>
      </w:r>
    </w:p>
    <w:p w14:paraId="04BDE8D4" w14:textId="43B31C20" w:rsidR="00F74B80" w:rsidRDefault="00F74B80" w:rsidP="000F3265">
      <w:pPr>
        <w:rPr>
          <w:rFonts w:ascii="Arial" w:hAnsi="Arial" w:cs="Arial"/>
          <w:sz w:val="20"/>
          <w:szCs w:val="20"/>
        </w:rPr>
      </w:pPr>
    </w:p>
    <w:p w14:paraId="494AC95F" w14:textId="551C21DE" w:rsidR="005054F4" w:rsidRDefault="005054F4" w:rsidP="000F3265">
      <w:pPr>
        <w:rPr>
          <w:rFonts w:ascii="Arial" w:hAnsi="Arial" w:cs="Arial"/>
          <w:sz w:val="20"/>
          <w:szCs w:val="20"/>
        </w:rPr>
      </w:pPr>
    </w:p>
    <w:p w14:paraId="334C321E" w14:textId="0D2B7507" w:rsidR="005054F4" w:rsidRDefault="005054F4" w:rsidP="000F3265">
      <w:pPr>
        <w:rPr>
          <w:rFonts w:ascii="Arial" w:hAnsi="Arial" w:cs="Arial"/>
          <w:sz w:val="20"/>
          <w:szCs w:val="20"/>
        </w:rPr>
      </w:pPr>
    </w:p>
    <w:p w14:paraId="573555FF" w14:textId="34310A47" w:rsidR="005054F4" w:rsidRDefault="005054F4" w:rsidP="000F3265">
      <w:pPr>
        <w:rPr>
          <w:rFonts w:ascii="Arial" w:hAnsi="Arial" w:cs="Arial"/>
          <w:sz w:val="20"/>
          <w:szCs w:val="20"/>
        </w:rPr>
      </w:pPr>
    </w:p>
    <w:p w14:paraId="58641C2F" w14:textId="139A217A" w:rsidR="005054F4" w:rsidRDefault="005054F4" w:rsidP="000F3265">
      <w:pPr>
        <w:rPr>
          <w:rFonts w:ascii="Arial" w:hAnsi="Arial" w:cs="Arial"/>
          <w:sz w:val="20"/>
          <w:szCs w:val="20"/>
        </w:rPr>
      </w:pPr>
    </w:p>
    <w:p w14:paraId="1B02F61A" w14:textId="5BA80070" w:rsidR="005054F4" w:rsidRDefault="005054F4" w:rsidP="000F3265">
      <w:pPr>
        <w:rPr>
          <w:rFonts w:ascii="Arial" w:hAnsi="Arial" w:cs="Arial"/>
          <w:sz w:val="20"/>
          <w:szCs w:val="20"/>
        </w:rPr>
      </w:pPr>
    </w:p>
    <w:p w14:paraId="57259CFB" w14:textId="59043049" w:rsidR="005054F4" w:rsidRDefault="005054F4" w:rsidP="000F3265">
      <w:pPr>
        <w:rPr>
          <w:rFonts w:ascii="Arial" w:hAnsi="Arial" w:cs="Arial"/>
          <w:sz w:val="20"/>
          <w:szCs w:val="20"/>
        </w:rPr>
      </w:pPr>
    </w:p>
    <w:p w14:paraId="10BD37F7" w14:textId="4618B13B" w:rsidR="005054F4" w:rsidRDefault="005054F4" w:rsidP="000F3265">
      <w:pPr>
        <w:rPr>
          <w:rFonts w:ascii="Arial" w:hAnsi="Arial" w:cs="Arial"/>
          <w:sz w:val="20"/>
          <w:szCs w:val="20"/>
        </w:rPr>
      </w:pPr>
    </w:p>
    <w:p w14:paraId="3C540E9C" w14:textId="7FC138E8" w:rsidR="005054F4" w:rsidRDefault="005054F4" w:rsidP="000F3265">
      <w:pPr>
        <w:rPr>
          <w:rFonts w:ascii="Arial" w:hAnsi="Arial" w:cs="Arial"/>
          <w:sz w:val="20"/>
          <w:szCs w:val="20"/>
        </w:rPr>
      </w:pPr>
    </w:p>
    <w:p w14:paraId="32B10C00" w14:textId="4D262F3F" w:rsidR="005054F4" w:rsidRDefault="005054F4" w:rsidP="000F3265">
      <w:pPr>
        <w:rPr>
          <w:rFonts w:ascii="Arial" w:hAnsi="Arial" w:cs="Arial"/>
          <w:sz w:val="20"/>
          <w:szCs w:val="20"/>
        </w:rPr>
      </w:pPr>
    </w:p>
    <w:p w14:paraId="4CEF5628" w14:textId="14C9274F" w:rsidR="005054F4" w:rsidRDefault="005054F4" w:rsidP="000F3265">
      <w:pPr>
        <w:rPr>
          <w:rFonts w:ascii="Arial" w:hAnsi="Arial" w:cs="Arial"/>
          <w:sz w:val="20"/>
          <w:szCs w:val="20"/>
        </w:rPr>
      </w:pPr>
    </w:p>
    <w:p w14:paraId="03F5AEF6" w14:textId="0345BBC2" w:rsidR="005054F4" w:rsidRDefault="005054F4" w:rsidP="000F3265">
      <w:pPr>
        <w:rPr>
          <w:rFonts w:ascii="Arial" w:hAnsi="Arial" w:cs="Arial"/>
          <w:sz w:val="20"/>
          <w:szCs w:val="20"/>
        </w:rPr>
      </w:pPr>
    </w:p>
    <w:p w14:paraId="2540B148" w14:textId="77777777" w:rsidR="005054F4" w:rsidRPr="00F567C2" w:rsidRDefault="005054F4" w:rsidP="000F3265">
      <w:pPr>
        <w:rPr>
          <w:rFonts w:ascii="Arial" w:hAnsi="Arial" w:cs="Arial"/>
          <w:sz w:val="20"/>
          <w:szCs w:val="20"/>
        </w:rPr>
      </w:pPr>
    </w:p>
    <w:p w14:paraId="6D3DD4F8" w14:textId="23C7A105" w:rsidR="00B3719F" w:rsidRPr="00F567C2" w:rsidRDefault="00B3719F" w:rsidP="000F3265">
      <w:pPr>
        <w:rPr>
          <w:rFonts w:ascii="Arial" w:hAnsi="Arial" w:cs="Arial"/>
          <w:sz w:val="20"/>
          <w:szCs w:val="20"/>
        </w:rPr>
      </w:pPr>
    </w:p>
    <w:p w14:paraId="1ADC934E" w14:textId="04947F14" w:rsidR="000F3265" w:rsidRPr="00F567C2" w:rsidRDefault="000F3265" w:rsidP="000F3265">
      <w:pPr>
        <w:rPr>
          <w:rFonts w:ascii="Arial" w:hAnsi="Arial" w:cs="Arial"/>
          <w:sz w:val="20"/>
          <w:szCs w:val="20"/>
        </w:rPr>
      </w:pPr>
      <w:r w:rsidRPr="00F567C2">
        <w:rPr>
          <w:rFonts w:ascii="Arial" w:hAnsi="Arial" w:cs="Arial"/>
          <w:sz w:val="20"/>
          <w:szCs w:val="20"/>
        </w:rPr>
        <w:lastRenderedPageBreak/>
        <w:t>While not part of the parapet, the Palladian windows, one on the south and another on the north side of the building, are among the most beautiful features of the historical structure.  Rescuing them from further deterioration is the logical next step in the exterior restoration.</w:t>
      </w:r>
    </w:p>
    <w:p w14:paraId="1B0BD528" w14:textId="77777777" w:rsidR="000F3265" w:rsidRPr="00F567C2" w:rsidRDefault="000F3265" w:rsidP="000F3265">
      <w:pPr>
        <w:rPr>
          <w:rFonts w:ascii="Arial" w:hAnsi="Arial" w:cs="Arial"/>
          <w:sz w:val="20"/>
          <w:szCs w:val="20"/>
        </w:rPr>
      </w:pPr>
      <w:r w:rsidRPr="00F567C2">
        <w:rPr>
          <w:rFonts w:ascii="Arial" w:hAnsi="Arial" w:cs="Arial"/>
          <w:sz w:val="20"/>
          <w:szCs w:val="20"/>
        </w:rPr>
        <w:t>Progress toward the complete restoration of the windows happened in an unexpected way.  A local artist, David Zvanut, MFA, was creating a large fused-glass art piece to install inside the window on the south side of the building.  Interior lighting makes it viewable from both inside and outside at all times.  The window depicts a Bois d’ Arc tree in autumn, a subject appropriate for the city recognized as the Bois d’ arc Capitol of Texas and home of the annual Bois d’ arc Bash.  The Hunt County Public Art group funded the art and covered the cost of the restoration of the window before the installation of the art work.</w:t>
      </w:r>
    </w:p>
    <w:p w14:paraId="19F76F1A" w14:textId="5B66833B" w:rsidR="000F3265" w:rsidRDefault="000F3265" w:rsidP="005054F4">
      <w:pPr>
        <w:rPr>
          <w:rFonts w:ascii="Arial" w:hAnsi="Arial" w:cs="Arial"/>
          <w:noProof/>
          <w:sz w:val="20"/>
          <w:szCs w:val="20"/>
        </w:rPr>
      </w:pPr>
      <w:r w:rsidRPr="00F567C2">
        <w:rPr>
          <w:rFonts w:ascii="Arial" w:hAnsi="Arial" w:cs="Arial"/>
          <w:sz w:val="20"/>
          <w:szCs w:val="20"/>
        </w:rPr>
        <w:br/>
      </w:r>
      <w:r w:rsidRPr="00F567C2">
        <w:rPr>
          <w:rFonts w:ascii="Arial" w:hAnsi="Arial" w:cs="Arial"/>
          <w:noProof/>
          <w:sz w:val="20"/>
          <w:szCs w:val="20"/>
        </w:rPr>
        <w:t xml:space="preserve">    </w:t>
      </w:r>
      <w:r w:rsidR="003F6D8E" w:rsidRPr="00F567C2">
        <w:rPr>
          <w:rFonts w:ascii="Arial" w:hAnsi="Arial" w:cs="Arial"/>
          <w:noProof/>
          <w:sz w:val="20"/>
          <w:szCs w:val="20"/>
        </w:rPr>
        <w:t xml:space="preserve">                      </w:t>
      </w:r>
      <w:r w:rsidR="00A10F52" w:rsidRPr="00F567C2">
        <w:rPr>
          <w:rFonts w:ascii="Arial" w:hAnsi="Arial" w:cs="Arial"/>
          <w:noProof/>
          <w:sz w:val="20"/>
          <w:szCs w:val="20"/>
        </w:rPr>
        <w:t xml:space="preserve"> </w:t>
      </w:r>
      <w:r w:rsidR="003F6D8E" w:rsidRPr="00F567C2">
        <w:rPr>
          <w:rFonts w:ascii="Arial" w:hAnsi="Arial" w:cs="Arial"/>
          <w:noProof/>
          <w:sz w:val="20"/>
          <w:szCs w:val="20"/>
        </w:rPr>
        <w:t xml:space="preserve">    </w:t>
      </w:r>
      <w:r w:rsidR="00A10F52" w:rsidRPr="00F567C2">
        <w:rPr>
          <w:rFonts w:ascii="Arial" w:hAnsi="Arial" w:cs="Arial"/>
          <w:noProof/>
          <w:sz w:val="20"/>
          <w:szCs w:val="20"/>
        </w:rPr>
        <w:drawing>
          <wp:inline distT="0" distB="0" distL="0" distR="0" wp14:anchorId="6E598432" wp14:editId="75B7CC28">
            <wp:extent cx="3152775" cy="2365505"/>
            <wp:effectExtent l="0" t="0" r="0" b="0"/>
            <wp:docPr id="486764937" name="Picture 486764937" descr="C:\Users\Director\Downloads\IMG_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ctor\Downloads\IMG_03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8112" cy="2407024"/>
                    </a:xfrm>
                    <a:prstGeom prst="rect">
                      <a:avLst/>
                    </a:prstGeom>
                    <a:noFill/>
                    <a:ln>
                      <a:noFill/>
                    </a:ln>
                  </pic:spPr>
                </pic:pic>
              </a:graphicData>
            </a:graphic>
          </wp:inline>
        </w:drawing>
      </w:r>
    </w:p>
    <w:p w14:paraId="2290FCF3" w14:textId="2F44AA5B" w:rsidR="005054F4" w:rsidRDefault="005054F4" w:rsidP="005054F4">
      <w:pPr>
        <w:rPr>
          <w:rFonts w:ascii="Arial" w:hAnsi="Arial" w:cs="Arial"/>
          <w:noProof/>
          <w:sz w:val="20"/>
          <w:szCs w:val="20"/>
        </w:rPr>
      </w:pPr>
    </w:p>
    <w:p w14:paraId="784821BF" w14:textId="0243A18A" w:rsidR="005054F4" w:rsidRDefault="005054F4" w:rsidP="005054F4">
      <w:pPr>
        <w:rPr>
          <w:rFonts w:ascii="Arial" w:hAnsi="Arial" w:cs="Arial"/>
          <w:noProof/>
          <w:sz w:val="20"/>
          <w:szCs w:val="20"/>
        </w:rPr>
      </w:pPr>
    </w:p>
    <w:p w14:paraId="7798D610" w14:textId="3D592717" w:rsidR="005054F4" w:rsidRDefault="005054F4" w:rsidP="005054F4">
      <w:pPr>
        <w:rPr>
          <w:rFonts w:ascii="Arial" w:hAnsi="Arial" w:cs="Arial"/>
          <w:noProof/>
          <w:sz w:val="20"/>
          <w:szCs w:val="20"/>
        </w:rPr>
      </w:pPr>
    </w:p>
    <w:p w14:paraId="320C7595" w14:textId="5EB7EE68" w:rsidR="000A472D" w:rsidRPr="00F567C2" w:rsidRDefault="000A472D" w:rsidP="003F6D8E">
      <w:pPr>
        <w:ind w:left="-5"/>
        <w:jc w:val="center"/>
        <w:rPr>
          <w:rFonts w:ascii="Arial" w:hAnsi="Arial" w:cs="Arial"/>
          <w:sz w:val="20"/>
          <w:szCs w:val="20"/>
        </w:rPr>
      </w:pPr>
    </w:p>
    <w:p w14:paraId="5D5EA89E" w14:textId="2811EDF9" w:rsidR="000F3265" w:rsidRDefault="000F3265">
      <w:pPr>
        <w:ind w:left="-5"/>
        <w:rPr>
          <w:rFonts w:ascii="Arial" w:hAnsi="Arial" w:cs="Arial"/>
          <w:sz w:val="20"/>
          <w:szCs w:val="20"/>
        </w:rPr>
      </w:pPr>
    </w:p>
    <w:p w14:paraId="52E31F54" w14:textId="77777777" w:rsidR="005054F4" w:rsidRPr="00F567C2" w:rsidRDefault="005054F4">
      <w:pPr>
        <w:ind w:left="-5"/>
        <w:rPr>
          <w:rFonts w:ascii="Arial" w:hAnsi="Arial" w:cs="Arial"/>
          <w:sz w:val="20"/>
          <w:szCs w:val="20"/>
        </w:rPr>
      </w:pPr>
    </w:p>
    <w:p w14:paraId="7145BEDA" w14:textId="77777777" w:rsidR="000F3265" w:rsidRPr="00F567C2" w:rsidRDefault="000F3265">
      <w:pPr>
        <w:ind w:left="-5"/>
        <w:rPr>
          <w:rFonts w:ascii="Arial" w:hAnsi="Arial" w:cs="Arial"/>
          <w:sz w:val="20"/>
          <w:szCs w:val="20"/>
        </w:rPr>
      </w:pPr>
    </w:p>
    <w:p w14:paraId="6236293B" w14:textId="0EA1AF9A" w:rsidR="00844475" w:rsidRPr="00F567C2" w:rsidRDefault="00844475" w:rsidP="00844475">
      <w:pPr>
        <w:rPr>
          <w:rFonts w:ascii="Arial" w:hAnsi="Arial" w:cs="Arial"/>
          <w:sz w:val="20"/>
          <w:szCs w:val="20"/>
        </w:rPr>
      </w:pPr>
      <w:r w:rsidRPr="00F567C2">
        <w:rPr>
          <w:rFonts w:ascii="Arial" w:hAnsi="Arial" w:cs="Arial"/>
          <w:noProof/>
          <w:sz w:val="20"/>
          <w:szCs w:val="20"/>
        </w:rPr>
        <w:drawing>
          <wp:inline distT="0" distB="0" distL="0" distR="0" wp14:anchorId="5BFEBEDB" wp14:editId="24639DBD">
            <wp:extent cx="2528570" cy="1885950"/>
            <wp:effectExtent l="0" t="0" r="5080" b="0"/>
            <wp:docPr id="17" name="Picture 1" descr="Image may contain: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may contain: 1 person"/>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8570" cy="1885950"/>
                    </a:xfrm>
                    <a:prstGeom prst="rect">
                      <a:avLst/>
                    </a:prstGeom>
                    <a:noFill/>
                    <a:ln>
                      <a:noFill/>
                    </a:ln>
                  </pic:spPr>
                </pic:pic>
              </a:graphicData>
            </a:graphic>
          </wp:inline>
        </w:drawing>
      </w:r>
      <w:r w:rsidRPr="00F567C2">
        <w:rPr>
          <w:rFonts w:ascii="Arial" w:hAnsi="Arial" w:cs="Arial"/>
          <w:sz w:val="20"/>
          <w:szCs w:val="20"/>
        </w:rPr>
        <w:t xml:space="preserve">     </w:t>
      </w:r>
      <w:r w:rsidRPr="00F567C2">
        <w:rPr>
          <w:rFonts w:ascii="Arial" w:hAnsi="Arial" w:cs="Arial"/>
          <w:noProof/>
          <w:sz w:val="20"/>
          <w:szCs w:val="20"/>
        </w:rPr>
        <w:drawing>
          <wp:inline distT="0" distB="0" distL="0" distR="0" wp14:anchorId="6BDA54CD" wp14:editId="7A302761">
            <wp:extent cx="2372360" cy="1771015"/>
            <wp:effectExtent l="0" t="0" r="8890" b="635"/>
            <wp:docPr id="15" name="Picture 1" descr="A person and person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person and person holding a piece of paper&#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2360" cy="1771015"/>
                    </a:xfrm>
                    <a:prstGeom prst="rect">
                      <a:avLst/>
                    </a:prstGeom>
                  </pic:spPr>
                </pic:pic>
              </a:graphicData>
            </a:graphic>
          </wp:inline>
        </w:drawing>
      </w:r>
    </w:p>
    <w:p w14:paraId="0EB8DCA7" w14:textId="77777777" w:rsidR="00654711" w:rsidRDefault="00654711" w:rsidP="00844475">
      <w:pPr>
        <w:rPr>
          <w:rFonts w:ascii="Arial" w:hAnsi="Arial" w:cs="Arial"/>
          <w:sz w:val="20"/>
          <w:szCs w:val="20"/>
        </w:rPr>
      </w:pPr>
    </w:p>
    <w:p w14:paraId="3F9A639D" w14:textId="77777777" w:rsidR="00654711" w:rsidRDefault="00654711" w:rsidP="00844475">
      <w:pPr>
        <w:rPr>
          <w:rFonts w:ascii="Arial" w:hAnsi="Arial" w:cs="Arial"/>
          <w:sz w:val="20"/>
          <w:szCs w:val="20"/>
        </w:rPr>
      </w:pPr>
    </w:p>
    <w:p w14:paraId="248F8E16" w14:textId="77777777" w:rsidR="00654711" w:rsidRDefault="00654711" w:rsidP="00844475">
      <w:pPr>
        <w:rPr>
          <w:rFonts w:ascii="Arial" w:hAnsi="Arial" w:cs="Arial"/>
          <w:sz w:val="20"/>
          <w:szCs w:val="20"/>
        </w:rPr>
      </w:pPr>
    </w:p>
    <w:p w14:paraId="741B19D4" w14:textId="77777777" w:rsidR="00654711" w:rsidRDefault="00654711" w:rsidP="00844475">
      <w:pPr>
        <w:rPr>
          <w:rFonts w:ascii="Arial" w:hAnsi="Arial" w:cs="Arial"/>
          <w:sz w:val="20"/>
          <w:szCs w:val="20"/>
        </w:rPr>
      </w:pPr>
    </w:p>
    <w:p w14:paraId="7169670E" w14:textId="77777777" w:rsidR="00654711" w:rsidRDefault="00654711" w:rsidP="00844475">
      <w:pPr>
        <w:rPr>
          <w:rFonts w:ascii="Arial" w:hAnsi="Arial" w:cs="Arial"/>
          <w:sz w:val="20"/>
          <w:szCs w:val="20"/>
        </w:rPr>
      </w:pPr>
    </w:p>
    <w:p w14:paraId="5F202A5B" w14:textId="77777777" w:rsidR="00654711" w:rsidRDefault="00654711" w:rsidP="00844475">
      <w:pPr>
        <w:rPr>
          <w:rFonts w:ascii="Arial" w:hAnsi="Arial" w:cs="Arial"/>
          <w:sz w:val="20"/>
          <w:szCs w:val="20"/>
        </w:rPr>
      </w:pPr>
    </w:p>
    <w:p w14:paraId="290BBD1F" w14:textId="77777777" w:rsidR="00654711" w:rsidRDefault="00654711" w:rsidP="00844475">
      <w:pPr>
        <w:rPr>
          <w:rFonts w:ascii="Arial" w:hAnsi="Arial" w:cs="Arial"/>
          <w:sz w:val="20"/>
          <w:szCs w:val="20"/>
        </w:rPr>
      </w:pPr>
    </w:p>
    <w:p w14:paraId="70C14238" w14:textId="77777777" w:rsidR="00654711" w:rsidRDefault="00654711" w:rsidP="00844475">
      <w:pPr>
        <w:rPr>
          <w:rFonts w:ascii="Arial" w:hAnsi="Arial" w:cs="Arial"/>
          <w:sz w:val="20"/>
          <w:szCs w:val="20"/>
        </w:rPr>
      </w:pPr>
    </w:p>
    <w:p w14:paraId="5E1194A9" w14:textId="41164DEA" w:rsidR="00511D82" w:rsidRDefault="00602489" w:rsidP="00844475">
      <w:pPr>
        <w:rPr>
          <w:rFonts w:ascii="Arial" w:hAnsi="Arial" w:cs="Arial"/>
          <w:b/>
          <w:sz w:val="28"/>
          <w:szCs w:val="20"/>
        </w:rPr>
      </w:pPr>
      <w:r w:rsidRPr="00654711">
        <w:rPr>
          <w:rFonts w:ascii="Arial" w:hAnsi="Arial" w:cs="Arial"/>
          <w:b/>
          <w:sz w:val="28"/>
          <w:szCs w:val="20"/>
        </w:rPr>
        <w:lastRenderedPageBreak/>
        <w:t xml:space="preserve">Alphabetical list of </w:t>
      </w:r>
      <w:r w:rsidR="00511D82" w:rsidRPr="00654711">
        <w:rPr>
          <w:rFonts w:ascii="Arial" w:hAnsi="Arial" w:cs="Arial"/>
          <w:b/>
          <w:sz w:val="28"/>
          <w:szCs w:val="20"/>
        </w:rPr>
        <w:t>Spindle Donors:</w:t>
      </w:r>
    </w:p>
    <w:p w14:paraId="0FB7CF52" w14:textId="77777777" w:rsidR="00654711" w:rsidRPr="00654711" w:rsidRDefault="00654711" w:rsidP="00844475">
      <w:pPr>
        <w:rPr>
          <w:rFonts w:ascii="Arial" w:hAnsi="Arial" w:cs="Arial"/>
          <w:b/>
          <w:sz w:val="28"/>
          <w:szCs w:val="20"/>
        </w:rPr>
      </w:pPr>
    </w:p>
    <w:p w14:paraId="5715E96B" w14:textId="3E86A512" w:rsidR="00602489" w:rsidRPr="00F567C2" w:rsidRDefault="00602489" w:rsidP="00602489">
      <w:pPr>
        <w:rPr>
          <w:rFonts w:ascii="Arial" w:hAnsi="Arial" w:cs="Arial"/>
          <w:sz w:val="20"/>
          <w:szCs w:val="20"/>
        </w:rPr>
      </w:pPr>
      <w:r w:rsidRPr="00F567C2">
        <w:rPr>
          <w:rFonts w:ascii="Arial" w:hAnsi="Arial" w:cs="Arial"/>
          <w:sz w:val="20"/>
          <w:szCs w:val="20"/>
        </w:rPr>
        <w:t>Bill Abernathy</w:t>
      </w:r>
      <w:r w:rsidR="008F0D23" w:rsidRPr="00F567C2">
        <w:rPr>
          <w:rFonts w:ascii="Arial" w:hAnsi="Arial" w:cs="Arial"/>
          <w:sz w:val="20"/>
          <w:szCs w:val="20"/>
        </w:rPr>
        <w:t xml:space="preserve"> in memory of </w:t>
      </w:r>
      <w:r w:rsidR="002A161B" w:rsidRPr="00F567C2">
        <w:rPr>
          <w:rFonts w:ascii="Arial" w:hAnsi="Arial" w:cs="Arial"/>
          <w:sz w:val="20"/>
          <w:szCs w:val="20"/>
        </w:rPr>
        <w:t xml:space="preserve">Mr. and Mrs. </w:t>
      </w:r>
      <w:r w:rsidR="008F0D23" w:rsidRPr="00F567C2">
        <w:rPr>
          <w:rFonts w:ascii="Arial" w:hAnsi="Arial" w:cs="Arial"/>
          <w:sz w:val="20"/>
          <w:szCs w:val="20"/>
        </w:rPr>
        <w:t>D.C. Abernathy, Jr.</w:t>
      </w:r>
    </w:p>
    <w:p w14:paraId="3FF525AC" w14:textId="54D91C6F" w:rsidR="00263FFF" w:rsidRPr="00F567C2" w:rsidRDefault="00263FFF" w:rsidP="00602489">
      <w:pPr>
        <w:rPr>
          <w:rFonts w:ascii="Arial" w:hAnsi="Arial" w:cs="Arial"/>
          <w:sz w:val="20"/>
          <w:szCs w:val="20"/>
        </w:rPr>
      </w:pPr>
      <w:r w:rsidRPr="00F567C2">
        <w:rPr>
          <w:rFonts w:ascii="Arial" w:hAnsi="Arial" w:cs="Arial"/>
          <w:sz w:val="20"/>
          <w:szCs w:val="20"/>
        </w:rPr>
        <w:t>Debbie Aikin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7EA88FCD" w14:textId="1009CFE8" w:rsidR="00602489" w:rsidRPr="00F567C2" w:rsidRDefault="00602489" w:rsidP="00602489">
      <w:pPr>
        <w:rPr>
          <w:rFonts w:ascii="Arial" w:hAnsi="Arial" w:cs="Arial"/>
          <w:sz w:val="20"/>
          <w:szCs w:val="20"/>
        </w:rPr>
      </w:pPr>
      <w:r w:rsidRPr="00F567C2">
        <w:rPr>
          <w:rFonts w:ascii="Arial" w:hAnsi="Arial" w:cs="Arial"/>
          <w:sz w:val="20"/>
          <w:szCs w:val="20"/>
        </w:rPr>
        <w:t xml:space="preserve">Altrusa </w:t>
      </w:r>
      <w:r w:rsidR="00731386" w:rsidRPr="00F567C2">
        <w:rPr>
          <w:rFonts w:ascii="Arial" w:hAnsi="Arial" w:cs="Arial"/>
          <w:sz w:val="20"/>
          <w:szCs w:val="20"/>
        </w:rPr>
        <w:t xml:space="preserve">International </w:t>
      </w:r>
      <w:r w:rsidRPr="00F567C2">
        <w:rPr>
          <w:rFonts w:ascii="Arial" w:hAnsi="Arial" w:cs="Arial"/>
          <w:sz w:val="20"/>
          <w:szCs w:val="20"/>
        </w:rPr>
        <w:t>Club of Greenville</w:t>
      </w:r>
      <w:r w:rsidR="00281310" w:rsidRPr="00F567C2">
        <w:rPr>
          <w:rFonts w:ascii="Arial" w:hAnsi="Arial" w:cs="Arial"/>
          <w:sz w:val="20"/>
          <w:szCs w:val="20"/>
        </w:rPr>
        <w:t xml:space="preserve"> in honor of Literacy</w:t>
      </w:r>
    </w:p>
    <w:p w14:paraId="6948109D" w14:textId="4FA842A0" w:rsidR="00263FFF" w:rsidRPr="00F567C2" w:rsidRDefault="00263FFF" w:rsidP="00602489">
      <w:pPr>
        <w:rPr>
          <w:rFonts w:ascii="Arial" w:hAnsi="Arial" w:cs="Arial"/>
          <w:sz w:val="20"/>
          <w:szCs w:val="20"/>
        </w:rPr>
      </w:pPr>
      <w:r w:rsidRPr="00F567C2">
        <w:rPr>
          <w:rFonts w:ascii="Arial" w:hAnsi="Arial" w:cs="Arial"/>
          <w:sz w:val="20"/>
          <w:szCs w:val="20"/>
        </w:rPr>
        <w:t>Dennis and Judy Anderson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40583C7D" w14:textId="017A30E2" w:rsidR="007B38CC" w:rsidRPr="00F567C2" w:rsidRDefault="004F138F" w:rsidP="00602489">
      <w:pPr>
        <w:rPr>
          <w:rFonts w:ascii="Arial" w:hAnsi="Arial" w:cs="Arial"/>
          <w:sz w:val="20"/>
          <w:szCs w:val="20"/>
        </w:rPr>
      </w:pPr>
      <w:r w:rsidRPr="00F567C2">
        <w:rPr>
          <w:rFonts w:ascii="Arial" w:hAnsi="Arial" w:cs="Arial"/>
          <w:sz w:val="20"/>
          <w:szCs w:val="20"/>
        </w:rPr>
        <w:t>Earl &amp; Susan Andresen</w:t>
      </w:r>
    </w:p>
    <w:p w14:paraId="23A194D3" w14:textId="0AAC2755" w:rsidR="00602489" w:rsidRPr="00F567C2" w:rsidRDefault="008F0D23" w:rsidP="00602489">
      <w:pPr>
        <w:rPr>
          <w:rFonts w:ascii="Arial" w:hAnsi="Arial" w:cs="Arial"/>
          <w:sz w:val="20"/>
          <w:szCs w:val="20"/>
        </w:rPr>
      </w:pPr>
      <w:r w:rsidRPr="00F567C2">
        <w:rPr>
          <w:rFonts w:ascii="Arial" w:hAnsi="Arial" w:cs="Arial"/>
          <w:sz w:val="20"/>
          <w:szCs w:val="20"/>
        </w:rPr>
        <w:t xml:space="preserve">Anonymous </w:t>
      </w:r>
      <w:r w:rsidR="00E822B5" w:rsidRPr="00F567C2">
        <w:rPr>
          <w:rFonts w:ascii="Arial" w:hAnsi="Arial" w:cs="Arial"/>
          <w:sz w:val="20"/>
          <w:szCs w:val="20"/>
        </w:rPr>
        <w:t>– two donors requested to be anonymous</w:t>
      </w:r>
    </w:p>
    <w:p w14:paraId="08D7251E" w14:textId="723DE5D4" w:rsidR="00602489" w:rsidRPr="00F567C2" w:rsidRDefault="00602489" w:rsidP="00602489">
      <w:pPr>
        <w:rPr>
          <w:rFonts w:ascii="Arial" w:hAnsi="Arial" w:cs="Arial"/>
          <w:sz w:val="20"/>
          <w:szCs w:val="20"/>
        </w:rPr>
      </w:pPr>
      <w:r w:rsidRPr="00F567C2">
        <w:rPr>
          <w:rFonts w:ascii="Arial" w:hAnsi="Arial" w:cs="Arial"/>
          <w:sz w:val="20"/>
          <w:szCs w:val="20"/>
        </w:rPr>
        <w:t>Jim &amp; Teena Ayres</w:t>
      </w:r>
      <w:r w:rsidR="008F0D23" w:rsidRPr="00F567C2">
        <w:rPr>
          <w:rFonts w:ascii="Arial" w:hAnsi="Arial" w:cs="Arial"/>
          <w:sz w:val="20"/>
          <w:szCs w:val="20"/>
        </w:rPr>
        <w:t>, Commerce Funeral Home and Cremation</w:t>
      </w:r>
    </w:p>
    <w:p w14:paraId="40B7A7CC" w14:textId="7645B0CE" w:rsidR="00602489" w:rsidRPr="00F567C2" w:rsidRDefault="00602489" w:rsidP="00602489">
      <w:pPr>
        <w:rPr>
          <w:rFonts w:ascii="Arial" w:hAnsi="Arial" w:cs="Arial"/>
          <w:sz w:val="20"/>
          <w:szCs w:val="20"/>
        </w:rPr>
      </w:pPr>
      <w:r w:rsidRPr="00F567C2">
        <w:rPr>
          <w:rFonts w:ascii="Arial" w:hAnsi="Arial" w:cs="Arial"/>
          <w:sz w:val="20"/>
          <w:szCs w:val="20"/>
        </w:rPr>
        <w:t>Andrew &amp; Shannon Baker</w:t>
      </w:r>
    </w:p>
    <w:p w14:paraId="05FA0F76" w14:textId="14E20688" w:rsidR="00BA6D3C" w:rsidRPr="00F567C2" w:rsidRDefault="00FF1D61" w:rsidP="00602489">
      <w:pPr>
        <w:rPr>
          <w:rFonts w:ascii="Arial" w:hAnsi="Arial" w:cs="Arial"/>
          <w:sz w:val="20"/>
          <w:szCs w:val="20"/>
        </w:rPr>
      </w:pPr>
      <w:r w:rsidRPr="00F567C2">
        <w:rPr>
          <w:rFonts w:ascii="Arial" w:hAnsi="Arial" w:cs="Arial"/>
          <w:sz w:val="20"/>
          <w:szCs w:val="20"/>
        </w:rPr>
        <w:t>Mr. and Mrs. David S. Barera</w:t>
      </w:r>
      <w:r w:rsidR="009E34C1" w:rsidRPr="00F567C2">
        <w:rPr>
          <w:rFonts w:ascii="Arial" w:hAnsi="Arial" w:cs="Arial"/>
          <w:sz w:val="20"/>
          <w:szCs w:val="20"/>
        </w:rPr>
        <w:t xml:space="preserve"> in honor of </w:t>
      </w:r>
      <w:r w:rsidR="00BA6D3C" w:rsidRPr="00F567C2">
        <w:rPr>
          <w:rFonts w:ascii="Arial" w:hAnsi="Arial" w:cs="Arial"/>
          <w:sz w:val="20"/>
          <w:szCs w:val="20"/>
        </w:rPr>
        <w:t>The Barera Family</w:t>
      </w:r>
    </w:p>
    <w:p w14:paraId="60AD03EA" w14:textId="1CF7E599" w:rsidR="00602489" w:rsidRPr="00F567C2" w:rsidRDefault="00602489" w:rsidP="00602489">
      <w:pPr>
        <w:rPr>
          <w:rFonts w:ascii="Arial" w:hAnsi="Arial" w:cs="Arial"/>
          <w:sz w:val="20"/>
          <w:szCs w:val="20"/>
        </w:rPr>
      </w:pPr>
      <w:r w:rsidRPr="00F567C2">
        <w:rPr>
          <w:rFonts w:ascii="Arial" w:hAnsi="Arial" w:cs="Arial"/>
          <w:sz w:val="20"/>
          <w:szCs w:val="20"/>
        </w:rPr>
        <w:t>David &amp; Monika</w:t>
      </w:r>
      <w:r w:rsidRPr="00F567C2">
        <w:rPr>
          <w:rFonts w:ascii="Arial" w:hAnsi="Arial" w:cs="Arial"/>
          <w:sz w:val="20"/>
          <w:szCs w:val="20"/>
        </w:rPr>
        <w:tab/>
        <w:t>Barera</w:t>
      </w:r>
      <w:r w:rsidR="008F0D23" w:rsidRPr="00F567C2">
        <w:rPr>
          <w:rFonts w:ascii="Arial" w:hAnsi="Arial" w:cs="Arial"/>
          <w:sz w:val="20"/>
          <w:szCs w:val="20"/>
        </w:rPr>
        <w:t xml:space="preserve"> in honor of son Michael Barera</w:t>
      </w:r>
    </w:p>
    <w:p w14:paraId="687C1ACC" w14:textId="40A6FD68" w:rsidR="00602489" w:rsidRPr="00F567C2" w:rsidRDefault="00602489" w:rsidP="00602489">
      <w:pPr>
        <w:rPr>
          <w:rFonts w:ascii="Arial" w:hAnsi="Arial" w:cs="Arial"/>
          <w:sz w:val="20"/>
          <w:szCs w:val="20"/>
        </w:rPr>
      </w:pPr>
      <w:r w:rsidRPr="00F567C2">
        <w:rPr>
          <w:rFonts w:ascii="Arial" w:hAnsi="Arial" w:cs="Arial"/>
          <w:sz w:val="20"/>
          <w:szCs w:val="20"/>
        </w:rPr>
        <w:t>Michael</w:t>
      </w:r>
      <w:r w:rsidRPr="00F567C2">
        <w:rPr>
          <w:rFonts w:ascii="Arial" w:hAnsi="Arial" w:cs="Arial"/>
          <w:sz w:val="20"/>
          <w:szCs w:val="20"/>
        </w:rPr>
        <w:tab/>
        <w:t xml:space="preserve"> Barera</w:t>
      </w:r>
      <w:r w:rsidR="008F0D23" w:rsidRPr="00F567C2">
        <w:rPr>
          <w:rFonts w:ascii="Arial" w:hAnsi="Arial" w:cs="Arial"/>
          <w:sz w:val="20"/>
          <w:szCs w:val="20"/>
        </w:rPr>
        <w:t xml:space="preserve"> in honor of Frank </w:t>
      </w:r>
      <w:r w:rsidR="00ED5093" w:rsidRPr="00F567C2">
        <w:rPr>
          <w:rFonts w:ascii="Arial" w:hAnsi="Arial" w:cs="Arial"/>
          <w:sz w:val="20"/>
          <w:szCs w:val="20"/>
        </w:rPr>
        <w:t xml:space="preserve">von </w:t>
      </w:r>
      <w:r w:rsidR="008F0D23" w:rsidRPr="00F567C2">
        <w:rPr>
          <w:rFonts w:ascii="Arial" w:hAnsi="Arial" w:cs="Arial"/>
          <w:sz w:val="20"/>
          <w:szCs w:val="20"/>
        </w:rPr>
        <w:t>Neuhaus</w:t>
      </w:r>
    </w:p>
    <w:p w14:paraId="7C1CE86F" w14:textId="6E4C802F" w:rsidR="00602489" w:rsidRPr="00F567C2" w:rsidRDefault="00602489" w:rsidP="00602489">
      <w:pPr>
        <w:rPr>
          <w:rFonts w:ascii="Arial" w:hAnsi="Arial" w:cs="Arial"/>
          <w:sz w:val="20"/>
          <w:szCs w:val="20"/>
        </w:rPr>
      </w:pPr>
      <w:r w:rsidRPr="00F567C2">
        <w:rPr>
          <w:rFonts w:ascii="Arial" w:hAnsi="Arial" w:cs="Arial"/>
          <w:sz w:val="20"/>
          <w:szCs w:val="20"/>
        </w:rPr>
        <w:t>Kaye Beth</w:t>
      </w:r>
      <w:r w:rsidR="008F0D23" w:rsidRPr="00F567C2">
        <w:rPr>
          <w:rFonts w:ascii="Arial" w:hAnsi="Arial" w:cs="Arial"/>
          <w:sz w:val="20"/>
          <w:szCs w:val="20"/>
        </w:rPr>
        <w:t xml:space="preserve"> – 4 spindles in memory of Dr. H.P. Credille, Willie Reno Credille, Bessie M. Credille, Alice Hamilton Credille</w:t>
      </w:r>
    </w:p>
    <w:p w14:paraId="7C0DF2D7" w14:textId="4FDEB19B" w:rsidR="00602489" w:rsidRPr="00F567C2" w:rsidRDefault="00602489" w:rsidP="00602489">
      <w:pPr>
        <w:rPr>
          <w:rFonts w:ascii="Arial" w:hAnsi="Arial" w:cs="Arial"/>
          <w:sz w:val="20"/>
          <w:szCs w:val="20"/>
        </w:rPr>
      </w:pPr>
      <w:r w:rsidRPr="00F567C2">
        <w:rPr>
          <w:rFonts w:ascii="Arial" w:hAnsi="Arial" w:cs="Arial"/>
          <w:sz w:val="20"/>
          <w:szCs w:val="20"/>
        </w:rPr>
        <w:t>Fred &amp; Anna Blohm</w:t>
      </w:r>
    </w:p>
    <w:p w14:paraId="3E2A2083" w14:textId="465D9FB1" w:rsidR="00602489" w:rsidRPr="00F567C2" w:rsidRDefault="00602489" w:rsidP="00602489">
      <w:pPr>
        <w:rPr>
          <w:rFonts w:ascii="Arial" w:hAnsi="Arial" w:cs="Arial"/>
          <w:sz w:val="20"/>
          <w:szCs w:val="20"/>
        </w:rPr>
      </w:pPr>
      <w:r w:rsidRPr="00F567C2">
        <w:rPr>
          <w:rFonts w:ascii="Arial" w:hAnsi="Arial" w:cs="Arial"/>
          <w:sz w:val="20"/>
          <w:szCs w:val="20"/>
        </w:rPr>
        <w:t>Carolyn</w:t>
      </w:r>
      <w:r w:rsidRPr="00F567C2">
        <w:rPr>
          <w:rFonts w:ascii="Arial" w:hAnsi="Arial" w:cs="Arial"/>
          <w:sz w:val="20"/>
          <w:szCs w:val="20"/>
        </w:rPr>
        <w:tab/>
        <w:t>Burt</w:t>
      </w:r>
      <w:r w:rsidR="008F0D23" w:rsidRPr="00F567C2">
        <w:rPr>
          <w:rFonts w:ascii="Arial" w:hAnsi="Arial" w:cs="Arial"/>
          <w:sz w:val="20"/>
          <w:szCs w:val="20"/>
        </w:rPr>
        <w:t xml:space="preserve"> – </w:t>
      </w:r>
      <w:r w:rsidR="00AC2846" w:rsidRPr="00F567C2">
        <w:rPr>
          <w:rFonts w:ascii="Arial" w:hAnsi="Arial" w:cs="Arial"/>
          <w:sz w:val="20"/>
          <w:szCs w:val="20"/>
        </w:rPr>
        <w:t>Donation toward DAR spindle</w:t>
      </w:r>
    </w:p>
    <w:p w14:paraId="652DBCF7" w14:textId="05863D77" w:rsidR="00E63FFB" w:rsidRPr="00F567C2" w:rsidRDefault="00203101" w:rsidP="00602489">
      <w:pPr>
        <w:rPr>
          <w:rFonts w:ascii="Arial" w:hAnsi="Arial" w:cs="Arial"/>
          <w:sz w:val="20"/>
          <w:szCs w:val="20"/>
        </w:rPr>
      </w:pPr>
      <w:r w:rsidRPr="00F567C2">
        <w:rPr>
          <w:rFonts w:ascii="Arial" w:hAnsi="Arial" w:cs="Arial"/>
          <w:sz w:val="20"/>
          <w:szCs w:val="20"/>
        </w:rPr>
        <w:t xml:space="preserve">Captain Charles Croxall Chapter </w:t>
      </w:r>
      <w:r w:rsidR="00E73922" w:rsidRPr="00F567C2">
        <w:rPr>
          <w:rFonts w:ascii="Arial" w:hAnsi="Arial" w:cs="Arial"/>
          <w:sz w:val="20"/>
          <w:szCs w:val="20"/>
        </w:rPr>
        <w:t>of the National Society of the Daughters of the American Revolution and the Texa</w:t>
      </w:r>
      <w:r w:rsidR="005139AF" w:rsidRPr="00F567C2">
        <w:rPr>
          <w:rFonts w:ascii="Arial" w:hAnsi="Arial" w:cs="Arial"/>
          <w:sz w:val="20"/>
          <w:szCs w:val="20"/>
        </w:rPr>
        <w:t>s DAR (Individual donors listed separately)</w:t>
      </w:r>
    </w:p>
    <w:p w14:paraId="712E058C" w14:textId="25939CA2" w:rsidR="00602489" w:rsidRPr="00F567C2" w:rsidRDefault="00602489" w:rsidP="00602489">
      <w:pPr>
        <w:rPr>
          <w:rFonts w:ascii="Arial" w:hAnsi="Arial" w:cs="Arial"/>
          <w:sz w:val="20"/>
          <w:szCs w:val="20"/>
        </w:rPr>
      </w:pPr>
      <w:r w:rsidRPr="00F567C2">
        <w:rPr>
          <w:rFonts w:ascii="Arial" w:hAnsi="Arial" w:cs="Arial"/>
          <w:sz w:val="20"/>
          <w:szCs w:val="20"/>
        </w:rPr>
        <w:t>Nelda Carter</w:t>
      </w:r>
      <w:r w:rsidR="00AC2846" w:rsidRPr="00F567C2">
        <w:rPr>
          <w:rFonts w:ascii="Arial" w:hAnsi="Arial" w:cs="Arial"/>
          <w:sz w:val="20"/>
          <w:szCs w:val="20"/>
        </w:rPr>
        <w:t xml:space="preserve"> – Donation toward DAR spindle</w:t>
      </w:r>
    </w:p>
    <w:p w14:paraId="0D97C266" w14:textId="3AAE033B" w:rsidR="00602489" w:rsidRPr="00F567C2" w:rsidRDefault="00602489" w:rsidP="00602489">
      <w:pPr>
        <w:rPr>
          <w:rFonts w:ascii="Arial" w:hAnsi="Arial" w:cs="Arial"/>
          <w:sz w:val="20"/>
          <w:szCs w:val="20"/>
        </w:rPr>
      </w:pPr>
      <w:r w:rsidRPr="00F567C2">
        <w:rPr>
          <w:rFonts w:ascii="Arial" w:hAnsi="Arial" w:cs="Arial"/>
          <w:sz w:val="20"/>
          <w:szCs w:val="20"/>
        </w:rPr>
        <w:t>Betsy Chapman</w:t>
      </w:r>
      <w:r w:rsidR="00AC2846" w:rsidRPr="00F567C2">
        <w:rPr>
          <w:rFonts w:ascii="Arial" w:hAnsi="Arial" w:cs="Arial"/>
          <w:sz w:val="20"/>
          <w:szCs w:val="20"/>
        </w:rPr>
        <w:t xml:space="preserve"> – in memory of Linnie Atchley by her niece</w:t>
      </w:r>
      <w:r w:rsidR="00850635" w:rsidRPr="00F567C2">
        <w:rPr>
          <w:rFonts w:ascii="Arial" w:hAnsi="Arial" w:cs="Arial"/>
          <w:sz w:val="20"/>
          <w:szCs w:val="20"/>
        </w:rPr>
        <w:t>, Betsy Robinson Chapman</w:t>
      </w:r>
    </w:p>
    <w:p w14:paraId="12098452" w14:textId="193201CC" w:rsidR="00602489" w:rsidRPr="00F567C2" w:rsidRDefault="00602489" w:rsidP="00602489">
      <w:pPr>
        <w:rPr>
          <w:rFonts w:ascii="Arial" w:hAnsi="Arial" w:cs="Arial"/>
          <w:sz w:val="20"/>
          <w:szCs w:val="20"/>
        </w:rPr>
      </w:pPr>
      <w:r w:rsidRPr="00F567C2">
        <w:rPr>
          <w:rFonts w:ascii="Arial" w:hAnsi="Arial" w:cs="Arial"/>
          <w:sz w:val="20"/>
          <w:szCs w:val="20"/>
        </w:rPr>
        <w:t>Mike &amp; Nan Clay</w:t>
      </w:r>
    </w:p>
    <w:p w14:paraId="1D4627B1" w14:textId="361775B7" w:rsidR="00301AFA" w:rsidRPr="00F567C2" w:rsidRDefault="00301AFA" w:rsidP="00602489">
      <w:pPr>
        <w:rPr>
          <w:rFonts w:ascii="Arial" w:hAnsi="Arial" w:cs="Arial"/>
          <w:sz w:val="20"/>
          <w:szCs w:val="20"/>
        </w:rPr>
      </w:pPr>
      <w:r w:rsidRPr="00F567C2">
        <w:rPr>
          <w:rFonts w:ascii="Arial" w:hAnsi="Arial" w:cs="Arial"/>
          <w:sz w:val="20"/>
          <w:szCs w:val="20"/>
        </w:rPr>
        <w:t>Colonial Lodge of Greenville</w:t>
      </w:r>
    </w:p>
    <w:p w14:paraId="4B43B23B" w14:textId="1CD4593A" w:rsidR="00062735" w:rsidRPr="00F567C2" w:rsidRDefault="00B101D4" w:rsidP="00602489">
      <w:pPr>
        <w:rPr>
          <w:rFonts w:ascii="Arial" w:hAnsi="Arial" w:cs="Arial"/>
          <w:sz w:val="20"/>
          <w:szCs w:val="20"/>
        </w:rPr>
      </w:pPr>
      <w:r w:rsidRPr="00F567C2">
        <w:rPr>
          <w:rFonts w:ascii="Arial" w:hAnsi="Arial" w:cs="Arial"/>
          <w:sz w:val="20"/>
          <w:szCs w:val="20"/>
        </w:rPr>
        <w:t>Commerce Lion’s Club – three spindles</w:t>
      </w:r>
    </w:p>
    <w:p w14:paraId="1225F949" w14:textId="3739C9D0" w:rsidR="00602489" w:rsidRPr="00F567C2" w:rsidRDefault="00602489" w:rsidP="00602489">
      <w:pPr>
        <w:rPr>
          <w:rFonts w:ascii="Arial" w:hAnsi="Arial" w:cs="Arial"/>
          <w:sz w:val="20"/>
          <w:szCs w:val="20"/>
        </w:rPr>
      </w:pPr>
      <w:r w:rsidRPr="00F567C2">
        <w:rPr>
          <w:rFonts w:ascii="Arial" w:hAnsi="Arial" w:cs="Arial"/>
          <w:sz w:val="20"/>
          <w:szCs w:val="20"/>
        </w:rPr>
        <w:t>Jane Cox</w:t>
      </w:r>
      <w:r w:rsidR="00AC2846" w:rsidRPr="00F567C2">
        <w:rPr>
          <w:rFonts w:ascii="Arial" w:hAnsi="Arial" w:cs="Arial"/>
          <w:sz w:val="20"/>
          <w:szCs w:val="20"/>
        </w:rPr>
        <w:t xml:space="preserve"> – in memory of Joe Fred Cox and in honor of Karen Jo Cox</w:t>
      </w:r>
    </w:p>
    <w:p w14:paraId="55D92189" w14:textId="4380ED4B" w:rsidR="00602489" w:rsidRPr="00F567C2" w:rsidRDefault="00602489" w:rsidP="00602489">
      <w:pPr>
        <w:rPr>
          <w:rFonts w:ascii="Arial" w:hAnsi="Arial" w:cs="Arial"/>
          <w:sz w:val="20"/>
          <w:szCs w:val="20"/>
        </w:rPr>
      </w:pPr>
      <w:r w:rsidRPr="00F567C2">
        <w:rPr>
          <w:rFonts w:ascii="Arial" w:hAnsi="Arial" w:cs="Arial"/>
          <w:sz w:val="20"/>
          <w:szCs w:val="20"/>
        </w:rPr>
        <w:t>Jerry</w:t>
      </w:r>
      <w:r w:rsidR="008F0D23" w:rsidRPr="00F567C2">
        <w:rPr>
          <w:rFonts w:ascii="Arial" w:hAnsi="Arial" w:cs="Arial"/>
          <w:sz w:val="20"/>
          <w:szCs w:val="20"/>
        </w:rPr>
        <w:t xml:space="preserve"> </w:t>
      </w:r>
      <w:r w:rsidRPr="00F567C2">
        <w:rPr>
          <w:rFonts w:ascii="Arial" w:hAnsi="Arial" w:cs="Arial"/>
          <w:sz w:val="20"/>
          <w:szCs w:val="20"/>
        </w:rPr>
        <w:t>Davies</w:t>
      </w:r>
      <w:r w:rsidR="00AC2846" w:rsidRPr="00F567C2">
        <w:rPr>
          <w:rFonts w:ascii="Arial" w:hAnsi="Arial" w:cs="Arial"/>
          <w:sz w:val="20"/>
          <w:szCs w:val="20"/>
        </w:rPr>
        <w:t xml:space="preserve"> </w:t>
      </w:r>
    </w:p>
    <w:p w14:paraId="05E87192" w14:textId="2698ADF2" w:rsidR="00602489" w:rsidRPr="00F567C2" w:rsidRDefault="00602489" w:rsidP="00602489">
      <w:pPr>
        <w:rPr>
          <w:rFonts w:ascii="Arial" w:hAnsi="Arial" w:cs="Arial"/>
          <w:sz w:val="20"/>
          <w:szCs w:val="20"/>
        </w:rPr>
      </w:pPr>
      <w:r w:rsidRPr="00F567C2">
        <w:rPr>
          <w:rFonts w:ascii="Arial" w:hAnsi="Arial" w:cs="Arial"/>
          <w:sz w:val="20"/>
          <w:szCs w:val="20"/>
        </w:rPr>
        <w:t>Jerry &amp; Vicki</w:t>
      </w:r>
      <w:r w:rsidR="008F0D23" w:rsidRPr="00F567C2">
        <w:rPr>
          <w:rFonts w:ascii="Arial" w:hAnsi="Arial" w:cs="Arial"/>
          <w:sz w:val="20"/>
          <w:szCs w:val="20"/>
        </w:rPr>
        <w:t xml:space="preserve"> </w:t>
      </w:r>
      <w:r w:rsidRPr="00F567C2">
        <w:rPr>
          <w:rFonts w:ascii="Arial" w:hAnsi="Arial" w:cs="Arial"/>
          <w:sz w:val="20"/>
          <w:szCs w:val="20"/>
        </w:rPr>
        <w:t>Davis</w:t>
      </w:r>
      <w:r w:rsidR="00AC2846" w:rsidRPr="00F567C2">
        <w:rPr>
          <w:rFonts w:ascii="Arial" w:hAnsi="Arial" w:cs="Arial"/>
          <w:sz w:val="20"/>
          <w:szCs w:val="20"/>
        </w:rPr>
        <w:t xml:space="preserve"> </w:t>
      </w:r>
      <w:r w:rsidR="00FB7EFB" w:rsidRPr="00F567C2">
        <w:rPr>
          <w:rFonts w:ascii="Arial" w:hAnsi="Arial" w:cs="Arial"/>
          <w:sz w:val="20"/>
          <w:szCs w:val="20"/>
        </w:rPr>
        <w:t>– in honor of Jerry, Vicki, Jay Davis</w:t>
      </w:r>
      <w:r w:rsidR="00DB280F" w:rsidRPr="00F567C2">
        <w:rPr>
          <w:rFonts w:ascii="Arial" w:hAnsi="Arial" w:cs="Arial"/>
          <w:sz w:val="20"/>
          <w:szCs w:val="20"/>
        </w:rPr>
        <w:t xml:space="preserve"> </w:t>
      </w:r>
    </w:p>
    <w:p w14:paraId="5E80A070" w14:textId="494FC748" w:rsidR="00DB280F" w:rsidRPr="00F567C2" w:rsidRDefault="00DB280F" w:rsidP="00602489">
      <w:pPr>
        <w:rPr>
          <w:rFonts w:ascii="Arial" w:hAnsi="Arial" w:cs="Arial"/>
          <w:sz w:val="20"/>
          <w:szCs w:val="20"/>
        </w:rPr>
      </w:pPr>
      <w:r w:rsidRPr="00F567C2">
        <w:rPr>
          <w:rFonts w:ascii="Arial" w:hAnsi="Arial" w:cs="Arial"/>
          <w:sz w:val="20"/>
          <w:szCs w:val="20"/>
        </w:rPr>
        <w:t>Vicki Davis - Donation toward DAR spindle</w:t>
      </w:r>
    </w:p>
    <w:p w14:paraId="009DA77D" w14:textId="6DDD87B3" w:rsidR="00706DB3" w:rsidRPr="00F567C2" w:rsidRDefault="00706DB3" w:rsidP="00602489">
      <w:pPr>
        <w:rPr>
          <w:rFonts w:ascii="Arial" w:hAnsi="Arial" w:cs="Arial"/>
          <w:sz w:val="20"/>
          <w:szCs w:val="20"/>
        </w:rPr>
      </w:pPr>
      <w:r w:rsidRPr="00F567C2">
        <w:rPr>
          <w:rFonts w:ascii="Arial" w:hAnsi="Arial" w:cs="Arial"/>
          <w:sz w:val="20"/>
          <w:szCs w:val="20"/>
        </w:rPr>
        <w:t>Delphian Club</w:t>
      </w:r>
    </w:p>
    <w:p w14:paraId="415997A0" w14:textId="46608A12" w:rsidR="00602489" w:rsidRPr="00F567C2" w:rsidRDefault="00602489" w:rsidP="00602489">
      <w:pPr>
        <w:rPr>
          <w:rFonts w:ascii="Arial" w:hAnsi="Arial" w:cs="Arial"/>
          <w:sz w:val="20"/>
          <w:szCs w:val="20"/>
        </w:rPr>
      </w:pPr>
      <w:r w:rsidRPr="00F567C2">
        <w:rPr>
          <w:rFonts w:ascii="Arial" w:hAnsi="Arial" w:cs="Arial"/>
          <w:sz w:val="20"/>
          <w:szCs w:val="20"/>
        </w:rPr>
        <w:t>Scott &amp; Diane</w:t>
      </w:r>
      <w:r w:rsidR="00AC2846" w:rsidRPr="00F567C2">
        <w:rPr>
          <w:rFonts w:ascii="Arial" w:hAnsi="Arial" w:cs="Arial"/>
          <w:sz w:val="20"/>
          <w:szCs w:val="20"/>
        </w:rPr>
        <w:t xml:space="preserve"> </w:t>
      </w:r>
      <w:r w:rsidRPr="00F567C2">
        <w:rPr>
          <w:rFonts w:ascii="Arial" w:hAnsi="Arial" w:cs="Arial"/>
          <w:sz w:val="20"/>
          <w:szCs w:val="20"/>
        </w:rPr>
        <w:t>Downing</w:t>
      </w:r>
    </w:p>
    <w:p w14:paraId="0AA037F3" w14:textId="404636DC" w:rsidR="00602489" w:rsidRPr="00F567C2" w:rsidRDefault="00602489" w:rsidP="00602489">
      <w:pPr>
        <w:rPr>
          <w:rFonts w:ascii="Arial" w:hAnsi="Arial" w:cs="Arial"/>
          <w:sz w:val="20"/>
          <w:szCs w:val="20"/>
        </w:rPr>
      </w:pPr>
      <w:r w:rsidRPr="00F567C2">
        <w:rPr>
          <w:rFonts w:ascii="Arial" w:hAnsi="Arial" w:cs="Arial"/>
          <w:sz w:val="20"/>
          <w:szCs w:val="20"/>
        </w:rPr>
        <w:t>Dough Rollins Sunday School Class</w:t>
      </w:r>
      <w:r w:rsidR="00AC2846" w:rsidRPr="00F567C2">
        <w:rPr>
          <w:rFonts w:ascii="Arial" w:hAnsi="Arial" w:cs="Arial"/>
          <w:sz w:val="20"/>
          <w:szCs w:val="20"/>
        </w:rPr>
        <w:t xml:space="preserve">, </w:t>
      </w:r>
      <w:r w:rsidRPr="00F567C2">
        <w:rPr>
          <w:rFonts w:ascii="Arial" w:hAnsi="Arial" w:cs="Arial"/>
          <w:sz w:val="20"/>
          <w:szCs w:val="20"/>
        </w:rPr>
        <w:t>First United Methodist Church</w:t>
      </w:r>
      <w:r w:rsidR="00677B69" w:rsidRPr="00F567C2">
        <w:rPr>
          <w:rFonts w:ascii="Arial" w:hAnsi="Arial" w:cs="Arial"/>
          <w:sz w:val="20"/>
          <w:szCs w:val="20"/>
        </w:rPr>
        <w:t xml:space="preserve"> - Donation</w:t>
      </w:r>
    </w:p>
    <w:p w14:paraId="3537E78B" w14:textId="4EEC0D06" w:rsidR="00677B69" w:rsidRPr="00F567C2" w:rsidRDefault="00677B69" w:rsidP="00677B69">
      <w:pPr>
        <w:rPr>
          <w:rFonts w:ascii="Arial" w:hAnsi="Arial" w:cs="Arial"/>
          <w:sz w:val="20"/>
          <w:szCs w:val="20"/>
        </w:rPr>
      </w:pPr>
      <w:r w:rsidRPr="00F567C2">
        <w:rPr>
          <w:rFonts w:ascii="Arial" w:hAnsi="Arial" w:cs="Arial"/>
          <w:sz w:val="20"/>
          <w:szCs w:val="20"/>
        </w:rPr>
        <w:t>Wendell &amp; Linda Edwards – Donation</w:t>
      </w:r>
    </w:p>
    <w:p w14:paraId="59521B30" w14:textId="179266D5" w:rsidR="00677B69" w:rsidRPr="00F567C2" w:rsidRDefault="00677B69" w:rsidP="00677B69">
      <w:pPr>
        <w:rPr>
          <w:rFonts w:ascii="Arial" w:hAnsi="Arial" w:cs="Arial"/>
          <w:sz w:val="20"/>
          <w:szCs w:val="20"/>
        </w:rPr>
      </w:pPr>
      <w:r w:rsidRPr="00F567C2">
        <w:rPr>
          <w:rFonts w:ascii="Arial" w:hAnsi="Arial" w:cs="Arial"/>
          <w:sz w:val="20"/>
          <w:szCs w:val="20"/>
        </w:rPr>
        <w:t>Lindsey Ewert in memory of Mary Elizabeth Channon</w:t>
      </w:r>
    </w:p>
    <w:p w14:paraId="3F8F286A" w14:textId="13115444" w:rsidR="00602489" w:rsidRPr="00F567C2" w:rsidRDefault="00602489" w:rsidP="00602489">
      <w:pPr>
        <w:rPr>
          <w:rFonts w:ascii="Arial" w:hAnsi="Arial" w:cs="Arial"/>
          <w:sz w:val="20"/>
          <w:szCs w:val="20"/>
        </w:rPr>
      </w:pPr>
      <w:r w:rsidRPr="00F567C2">
        <w:rPr>
          <w:rFonts w:ascii="Arial" w:hAnsi="Arial" w:cs="Arial"/>
          <w:sz w:val="20"/>
          <w:szCs w:val="20"/>
        </w:rPr>
        <w:t>Jennifer</w:t>
      </w:r>
      <w:r w:rsidRPr="00F567C2">
        <w:rPr>
          <w:rFonts w:ascii="Arial" w:hAnsi="Arial" w:cs="Arial"/>
          <w:sz w:val="20"/>
          <w:szCs w:val="20"/>
        </w:rPr>
        <w:tab/>
      </w:r>
      <w:r w:rsidR="008F0D23" w:rsidRPr="00F567C2">
        <w:rPr>
          <w:rFonts w:ascii="Arial" w:hAnsi="Arial" w:cs="Arial"/>
          <w:sz w:val="20"/>
          <w:szCs w:val="20"/>
        </w:rPr>
        <w:t xml:space="preserve"> </w:t>
      </w:r>
      <w:r w:rsidRPr="00F567C2">
        <w:rPr>
          <w:rFonts w:ascii="Arial" w:hAnsi="Arial" w:cs="Arial"/>
          <w:sz w:val="20"/>
          <w:szCs w:val="20"/>
        </w:rPr>
        <w:t>Garrett</w:t>
      </w:r>
    </w:p>
    <w:p w14:paraId="720E3AC1" w14:textId="70F16A9B" w:rsidR="00602489" w:rsidRPr="00F567C2" w:rsidRDefault="00602489" w:rsidP="00602489">
      <w:pPr>
        <w:rPr>
          <w:rFonts w:ascii="Arial" w:hAnsi="Arial" w:cs="Arial"/>
          <w:sz w:val="20"/>
          <w:szCs w:val="20"/>
        </w:rPr>
      </w:pPr>
      <w:r w:rsidRPr="00F567C2">
        <w:rPr>
          <w:rFonts w:ascii="Arial" w:hAnsi="Arial" w:cs="Arial"/>
          <w:sz w:val="20"/>
          <w:szCs w:val="20"/>
        </w:rPr>
        <w:t>Bob &amp; Sally</w:t>
      </w:r>
      <w:r w:rsidR="008F0D23" w:rsidRPr="00F567C2">
        <w:rPr>
          <w:rFonts w:ascii="Arial" w:hAnsi="Arial" w:cs="Arial"/>
          <w:sz w:val="20"/>
          <w:szCs w:val="20"/>
        </w:rPr>
        <w:t xml:space="preserve"> </w:t>
      </w:r>
      <w:r w:rsidRPr="00F567C2">
        <w:rPr>
          <w:rFonts w:ascii="Arial" w:hAnsi="Arial" w:cs="Arial"/>
          <w:sz w:val="20"/>
          <w:szCs w:val="20"/>
        </w:rPr>
        <w:t>Grove</w:t>
      </w:r>
      <w:r w:rsidR="00AC2846" w:rsidRPr="00F567C2">
        <w:rPr>
          <w:rFonts w:ascii="Arial" w:hAnsi="Arial" w:cs="Arial"/>
          <w:sz w:val="20"/>
          <w:szCs w:val="20"/>
        </w:rPr>
        <w:t xml:space="preserve"> – 2 spindles + additional </w:t>
      </w:r>
      <w:r w:rsidR="00310FE2" w:rsidRPr="00F567C2">
        <w:rPr>
          <w:rFonts w:ascii="Arial" w:hAnsi="Arial" w:cs="Arial"/>
          <w:sz w:val="20"/>
          <w:szCs w:val="20"/>
        </w:rPr>
        <w:t>donations</w:t>
      </w:r>
    </w:p>
    <w:p w14:paraId="26F0EC8F" w14:textId="1587F6A5" w:rsidR="00602489" w:rsidRPr="00F567C2" w:rsidRDefault="00602489" w:rsidP="00602489">
      <w:pPr>
        <w:rPr>
          <w:rFonts w:ascii="Arial" w:hAnsi="Arial" w:cs="Arial"/>
          <w:sz w:val="20"/>
          <w:szCs w:val="20"/>
        </w:rPr>
      </w:pPr>
      <w:r w:rsidRPr="00F567C2">
        <w:rPr>
          <w:rFonts w:ascii="Arial" w:hAnsi="Arial" w:cs="Arial"/>
          <w:sz w:val="20"/>
          <w:szCs w:val="20"/>
        </w:rPr>
        <w:t>Rebecca</w:t>
      </w:r>
      <w:r w:rsidR="008F0D23" w:rsidRPr="00F567C2">
        <w:rPr>
          <w:rFonts w:ascii="Arial" w:hAnsi="Arial" w:cs="Arial"/>
          <w:sz w:val="20"/>
          <w:szCs w:val="20"/>
        </w:rPr>
        <w:t xml:space="preserve"> </w:t>
      </w:r>
      <w:r w:rsidRPr="00F567C2">
        <w:rPr>
          <w:rFonts w:ascii="Arial" w:hAnsi="Arial" w:cs="Arial"/>
          <w:sz w:val="20"/>
          <w:szCs w:val="20"/>
        </w:rPr>
        <w:t>Hair</w:t>
      </w:r>
      <w:r w:rsidR="00AC2846" w:rsidRPr="00F567C2">
        <w:rPr>
          <w:rFonts w:ascii="Arial" w:hAnsi="Arial" w:cs="Arial"/>
          <w:sz w:val="20"/>
          <w:szCs w:val="20"/>
        </w:rPr>
        <w:t xml:space="preserve"> – Donation toward DAR spindle</w:t>
      </w:r>
    </w:p>
    <w:p w14:paraId="03AFF9E7" w14:textId="320D8301" w:rsidR="00602489" w:rsidRPr="00F567C2" w:rsidRDefault="00602489" w:rsidP="00602489">
      <w:pPr>
        <w:rPr>
          <w:rFonts w:ascii="Arial" w:hAnsi="Arial" w:cs="Arial"/>
          <w:sz w:val="20"/>
          <w:szCs w:val="20"/>
        </w:rPr>
      </w:pPr>
      <w:r w:rsidRPr="00F567C2">
        <w:rPr>
          <w:rFonts w:ascii="Arial" w:hAnsi="Arial" w:cs="Arial"/>
          <w:sz w:val="20"/>
          <w:szCs w:val="20"/>
        </w:rPr>
        <w:t>Jenny</w:t>
      </w:r>
      <w:r w:rsidR="008F0D23" w:rsidRPr="00F567C2">
        <w:rPr>
          <w:rFonts w:ascii="Arial" w:hAnsi="Arial" w:cs="Arial"/>
          <w:sz w:val="20"/>
          <w:szCs w:val="20"/>
        </w:rPr>
        <w:t xml:space="preserve"> </w:t>
      </w:r>
      <w:r w:rsidRPr="00F567C2">
        <w:rPr>
          <w:rFonts w:ascii="Arial" w:hAnsi="Arial" w:cs="Arial"/>
          <w:sz w:val="20"/>
          <w:szCs w:val="20"/>
        </w:rPr>
        <w:t>Hanby</w:t>
      </w:r>
      <w:r w:rsidR="00AC2846" w:rsidRPr="00F567C2">
        <w:rPr>
          <w:rFonts w:ascii="Arial" w:hAnsi="Arial" w:cs="Arial"/>
          <w:sz w:val="20"/>
          <w:szCs w:val="20"/>
        </w:rPr>
        <w:t xml:space="preserve"> in memory of F.H. (Bub) McDowell</w:t>
      </w:r>
    </w:p>
    <w:p w14:paraId="2BE4AF91" w14:textId="72E0675B" w:rsidR="00263FFF" w:rsidRPr="00F567C2" w:rsidRDefault="00263FFF" w:rsidP="00602489">
      <w:pPr>
        <w:rPr>
          <w:rFonts w:ascii="Arial" w:hAnsi="Arial" w:cs="Arial"/>
          <w:sz w:val="20"/>
          <w:szCs w:val="20"/>
        </w:rPr>
      </w:pPr>
      <w:r w:rsidRPr="00F567C2">
        <w:rPr>
          <w:rFonts w:ascii="Arial" w:hAnsi="Arial" w:cs="Arial"/>
          <w:sz w:val="20"/>
          <w:szCs w:val="20"/>
        </w:rPr>
        <w:t>John and Mary Hardy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1112BF21" w14:textId="5EA06E6A" w:rsidR="00602489" w:rsidRPr="00F567C2" w:rsidRDefault="00602489" w:rsidP="00602489">
      <w:pPr>
        <w:rPr>
          <w:rFonts w:ascii="Arial" w:hAnsi="Arial" w:cs="Arial"/>
          <w:sz w:val="20"/>
          <w:szCs w:val="20"/>
        </w:rPr>
      </w:pPr>
      <w:r w:rsidRPr="00F567C2">
        <w:rPr>
          <w:rFonts w:ascii="Arial" w:hAnsi="Arial" w:cs="Arial"/>
          <w:sz w:val="20"/>
          <w:szCs w:val="20"/>
        </w:rPr>
        <w:t>Jeff Helton</w:t>
      </w:r>
      <w:r w:rsidR="00C52149" w:rsidRPr="00F567C2">
        <w:rPr>
          <w:rFonts w:ascii="Arial" w:hAnsi="Arial" w:cs="Arial"/>
          <w:sz w:val="20"/>
          <w:szCs w:val="20"/>
        </w:rPr>
        <w:t xml:space="preserve"> in honor of</w:t>
      </w:r>
      <w:r w:rsidR="002F3A71" w:rsidRPr="00F567C2">
        <w:rPr>
          <w:rFonts w:ascii="Arial" w:hAnsi="Arial" w:cs="Arial"/>
          <w:sz w:val="20"/>
          <w:szCs w:val="20"/>
        </w:rPr>
        <w:t xml:space="preserve"> his wife, Jan, for Mother’s Day 2017</w:t>
      </w:r>
    </w:p>
    <w:p w14:paraId="173B0EE9" w14:textId="7CCDC64A" w:rsidR="00602489" w:rsidRPr="00F567C2" w:rsidRDefault="00602489" w:rsidP="00602489">
      <w:pPr>
        <w:rPr>
          <w:rFonts w:ascii="Arial" w:hAnsi="Arial" w:cs="Arial"/>
          <w:sz w:val="20"/>
          <w:szCs w:val="20"/>
        </w:rPr>
      </w:pPr>
      <w:r w:rsidRPr="00F567C2">
        <w:rPr>
          <w:rFonts w:ascii="Arial" w:hAnsi="Arial" w:cs="Arial"/>
          <w:sz w:val="20"/>
          <w:szCs w:val="20"/>
        </w:rPr>
        <w:t>Kent &amp; Jency</w:t>
      </w:r>
      <w:r w:rsidR="008F0D23" w:rsidRPr="00F567C2">
        <w:rPr>
          <w:rFonts w:ascii="Arial" w:hAnsi="Arial" w:cs="Arial"/>
          <w:sz w:val="20"/>
          <w:szCs w:val="20"/>
        </w:rPr>
        <w:t xml:space="preserve"> </w:t>
      </w:r>
      <w:r w:rsidRPr="00F567C2">
        <w:rPr>
          <w:rFonts w:ascii="Arial" w:hAnsi="Arial" w:cs="Arial"/>
          <w:sz w:val="20"/>
          <w:szCs w:val="20"/>
        </w:rPr>
        <w:t>Holbert</w:t>
      </w:r>
    </w:p>
    <w:p w14:paraId="4FB7C3C8" w14:textId="25781717" w:rsidR="00602489" w:rsidRPr="00F567C2" w:rsidRDefault="00602489" w:rsidP="00602489">
      <w:pPr>
        <w:rPr>
          <w:rFonts w:ascii="Arial" w:hAnsi="Arial" w:cs="Arial"/>
          <w:sz w:val="20"/>
          <w:szCs w:val="20"/>
        </w:rPr>
      </w:pPr>
      <w:r w:rsidRPr="00F567C2">
        <w:rPr>
          <w:rFonts w:ascii="Arial" w:hAnsi="Arial" w:cs="Arial"/>
          <w:sz w:val="20"/>
          <w:szCs w:val="20"/>
        </w:rPr>
        <w:t>William &amp; Dorothy</w:t>
      </w:r>
      <w:r w:rsidR="008F0D23" w:rsidRPr="00F567C2">
        <w:rPr>
          <w:rFonts w:ascii="Arial" w:hAnsi="Arial" w:cs="Arial"/>
          <w:sz w:val="20"/>
          <w:szCs w:val="20"/>
        </w:rPr>
        <w:t xml:space="preserve"> </w:t>
      </w:r>
      <w:r w:rsidRPr="00F567C2">
        <w:rPr>
          <w:rFonts w:ascii="Arial" w:hAnsi="Arial" w:cs="Arial"/>
          <w:sz w:val="20"/>
          <w:szCs w:val="20"/>
        </w:rPr>
        <w:t>Hopkins</w:t>
      </w:r>
    </w:p>
    <w:p w14:paraId="4F4FEE9A" w14:textId="12A34506" w:rsidR="00677B69" w:rsidRPr="00F567C2" w:rsidRDefault="00677B69" w:rsidP="00602489">
      <w:pPr>
        <w:rPr>
          <w:rFonts w:ascii="Arial" w:hAnsi="Arial" w:cs="Arial"/>
          <w:sz w:val="20"/>
          <w:szCs w:val="20"/>
        </w:rPr>
      </w:pPr>
      <w:r w:rsidRPr="00F567C2">
        <w:rPr>
          <w:rFonts w:ascii="Arial" w:hAnsi="Arial" w:cs="Arial"/>
          <w:sz w:val="20"/>
          <w:szCs w:val="20"/>
        </w:rPr>
        <w:t>Steve and Mary Humphrey – Donation in memory of Gayle Shumate</w:t>
      </w:r>
    </w:p>
    <w:p w14:paraId="57DE9FE7" w14:textId="16C10F88" w:rsidR="00602489" w:rsidRPr="00F567C2" w:rsidRDefault="00602489" w:rsidP="00602489">
      <w:pPr>
        <w:rPr>
          <w:rFonts w:ascii="Arial" w:hAnsi="Arial" w:cs="Arial"/>
          <w:sz w:val="20"/>
          <w:szCs w:val="20"/>
        </w:rPr>
      </w:pPr>
      <w:r w:rsidRPr="00F567C2">
        <w:rPr>
          <w:rFonts w:ascii="Arial" w:hAnsi="Arial" w:cs="Arial"/>
          <w:sz w:val="20"/>
          <w:szCs w:val="20"/>
        </w:rPr>
        <w:t>Rheba</w:t>
      </w:r>
      <w:r w:rsidR="008F0D23" w:rsidRPr="00F567C2">
        <w:rPr>
          <w:rFonts w:ascii="Arial" w:hAnsi="Arial" w:cs="Arial"/>
          <w:sz w:val="20"/>
          <w:szCs w:val="20"/>
        </w:rPr>
        <w:t xml:space="preserve"> </w:t>
      </w:r>
      <w:r w:rsidRPr="00F567C2">
        <w:rPr>
          <w:rFonts w:ascii="Arial" w:hAnsi="Arial" w:cs="Arial"/>
          <w:sz w:val="20"/>
          <w:szCs w:val="20"/>
        </w:rPr>
        <w:t>Icenhower</w:t>
      </w:r>
    </w:p>
    <w:p w14:paraId="12A94F5E" w14:textId="34DE60FF" w:rsidR="00602489" w:rsidRPr="00F567C2" w:rsidRDefault="00602489" w:rsidP="00602489">
      <w:pPr>
        <w:rPr>
          <w:rFonts w:ascii="Arial" w:hAnsi="Arial" w:cs="Arial"/>
          <w:sz w:val="20"/>
          <w:szCs w:val="20"/>
        </w:rPr>
      </w:pPr>
      <w:r w:rsidRPr="00F567C2">
        <w:rPr>
          <w:rFonts w:ascii="Arial" w:hAnsi="Arial" w:cs="Arial"/>
          <w:sz w:val="20"/>
          <w:szCs w:val="20"/>
        </w:rPr>
        <w:t>Dolores</w:t>
      </w:r>
      <w:r w:rsidRPr="00F567C2">
        <w:rPr>
          <w:rFonts w:ascii="Arial" w:hAnsi="Arial" w:cs="Arial"/>
          <w:sz w:val="20"/>
          <w:szCs w:val="20"/>
        </w:rPr>
        <w:tab/>
        <w:t>Jackson</w:t>
      </w:r>
      <w:r w:rsidR="00AC2846" w:rsidRPr="00F567C2">
        <w:rPr>
          <w:rFonts w:ascii="Arial" w:hAnsi="Arial" w:cs="Arial"/>
          <w:sz w:val="20"/>
          <w:szCs w:val="20"/>
        </w:rPr>
        <w:t xml:space="preserve"> – Donation toward DAR spindle</w:t>
      </w:r>
    </w:p>
    <w:p w14:paraId="04567296" w14:textId="76D56F22" w:rsidR="00602489" w:rsidRPr="00F567C2" w:rsidRDefault="00602489" w:rsidP="00602489">
      <w:pPr>
        <w:rPr>
          <w:rFonts w:ascii="Arial" w:hAnsi="Arial" w:cs="Arial"/>
          <w:sz w:val="20"/>
          <w:szCs w:val="20"/>
        </w:rPr>
      </w:pPr>
      <w:r w:rsidRPr="00F567C2">
        <w:rPr>
          <w:rFonts w:ascii="Arial" w:hAnsi="Arial" w:cs="Arial"/>
          <w:sz w:val="20"/>
          <w:szCs w:val="20"/>
        </w:rPr>
        <w:t>Paul &amp; Norma</w:t>
      </w:r>
      <w:r w:rsidR="008F0D23" w:rsidRPr="00F567C2">
        <w:rPr>
          <w:rFonts w:ascii="Arial" w:hAnsi="Arial" w:cs="Arial"/>
          <w:sz w:val="20"/>
          <w:szCs w:val="20"/>
        </w:rPr>
        <w:t xml:space="preserve"> </w:t>
      </w:r>
      <w:r w:rsidRPr="00F567C2">
        <w:rPr>
          <w:rFonts w:ascii="Arial" w:hAnsi="Arial" w:cs="Arial"/>
          <w:sz w:val="20"/>
          <w:szCs w:val="20"/>
        </w:rPr>
        <w:t>Johnson</w:t>
      </w:r>
    </w:p>
    <w:p w14:paraId="0376A921" w14:textId="71F4AA20" w:rsidR="00602489" w:rsidRPr="00F567C2" w:rsidRDefault="00602489" w:rsidP="00602489">
      <w:pPr>
        <w:rPr>
          <w:rFonts w:ascii="Arial" w:hAnsi="Arial" w:cs="Arial"/>
          <w:sz w:val="20"/>
          <w:szCs w:val="20"/>
        </w:rPr>
      </w:pPr>
      <w:r w:rsidRPr="00F567C2">
        <w:rPr>
          <w:rFonts w:ascii="Arial" w:hAnsi="Arial" w:cs="Arial"/>
          <w:sz w:val="20"/>
          <w:szCs w:val="20"/>
        </w:rPr>
        <w:t>Rohith Kumar</w:t>
      </w:r>
      <w:r w:rsidR="008F0D23" w:rsidRPr="00F567C2">
        <w:rPr>
          <w:rFonts w:ascii="Arial" w:hAnsi="Arial" w:cs="Arial"/>
          <w:sz w:val="20"/>
          <w:szCs w:val="20"/>
        </w:rPr>
        <w:t xml:space="preserve"> </w:t>
      </w:r>
      <w:r w:rsidRPr="00F567C2">
        <w:rPr>
          <w:rFonts w:ascii="Arial" w:hAnsi="Arial" w:cs="Arial"/>
          <w:sz w:val="20"/>
          <w:szCs w:val="20"/>
        </w:rPr>
        <w:t>Kadari</w:t>
      </w:r>
      <w:r w:rsidR="006E49B3" w:rsidRPr="00F567C2">
        <w:rPr>
          <w:rFonts w:ascii="Arial" w:hAnsi="Arial" w:cs="Arial"/>
          <w:sz w:val="20"/>
          <w:szCs w:val="20"/>
        </w:rPr>
        <w:t xml:space="preserve"> in honor of Rick Miller</w:t>
      </w:r>
    </w:p>
    <w:p w14:paraId="7A431926" w14:textId="1C358893" w:rsidR="00602489" w:rsidRPr="00F567C2" w:rsidRDefault="00602489" w:rsidP="00602489">
      <w:pPr>
        <w:rPr>
          <w:rFonts w:ascii="Arial" w:hAnsi="Arial" w:cs="Arial"/>
          <w:sz w:val="20"/>
          <w:szCs w:val="20"/>
        </w:rPr>
      </w:pPr>
      <w:r w:rsidRPr="00F567C2">
        <w:rPr>
          <w:rFonts w:ascii="Arial" w:hAnsi="Arial" w:cs="Arial"/>
          <w:sz w:val="20"/>
          <w:szCs w:val="20"/>
        </w:rPr>
        <w:t>Jerry &amp; Theta</w:t>
      </w:r>
      <w:r w:rsidR="008F0D23" w:rsidRPr="00F567C2">
        <w:rPr>
          <w:rFonts w:ascii="Arial" w:hAnsi="Arial" w:cs="Arial"/>
          <w:sz w:val="20"/>
          <w:szCs w:val="20"/>
        </w:rPr>
        <w:t xml:space="preserve"> </w:t>
      </w:r>
      <w:r w:rsidRPr="00F567C2">
        <w:rPr>
          <w:rFonts w:ascii="Arial" w:hAnsi="Arial" w:cs="Arial"/>
          <w:sz w:val="20"/>
          <w:szCs w:val="20"/>
        </w:rPr>
        <w:t>Keeble</w:t>
      </w:r>
    </w:p>
    <w:p w14:paraId="7B28AF8D" w14:textId="7BCA9DF1" w:rsidR="00602489" w:rsidRPr="00F567C2" w:rsidRDefault="00602489" w:rsidP="00602489">
      <w:pPr>
        <w:rPr>
          <w:rFonts w:ascii="Arial" w:hAnsi="Arial" w:cs="Arial"/>
          <w:sz w:val="20"/>
          <w:szCs w:val="20"/>
        </w:rPr>
      </w:pPr>
      <w:r w:rsidRPr="00F567C2">
        <w:rPr>
          <w:rFonts w:ascii="Arial" w:hAnsi="Arial" w:cs="Arial"/>
          <w:sz w:val="20"/>
          <w:szCs w:val="20"/>
        </w:rPr>
        <w:t>Michael G.</w:t>
      </w:r>
      <w:r w:rsidR="008F0D23" w:rsidRPr="00F567C2">
        <w:rPr>
          <w:rFonts w:ascii="Arial" w:hAnsi="Arial" w:cs="Arial"/>
          <w:sz w:val="20"/>
          <w:szCs w:val="20"/>
        </w:rPr>
        <w:t xml:space="preserve"> </w:t>
      </w:r>
      <w:r w:rsidRPr="00F567C2">
        <w:rPr>
          <w:rFonts w:ascii="Arial" w:hAnsi="Arial" w:cs="Arial"/>
          <w:sz w:val="20"/>
          <w:szCs w:val="20"/>
        </w:rPr>
        <w:t>Kelley</w:t>
      </w:r>
      <w:r w:rsidR="00AC2846" w:rsidRPr="00F567C2">
        <w:rPr>
          <w:rFonts w:ascii="Arial" w:hAnsi="Arial" w:cs="Arial"/>
          <w:sz w:val="20"/>
          <w:szCs w:val="20"/>
        </w:rPr>
        <w:t xml:space="preserve"> – 11 spindles </w:t>
      </w:r>
      <w:r w:rsidR="00F50312" w:rsidRPr="00F567C2">
        <w:rPr>
          <w:rFonts w:ascii="Arial" w:hAnsi="Arial" w:cs="Arial"/>
          <w:sz w:val="20"/>
          <w:szCs w:val="20"/>
        </w:rPr>
        <w:t xml:space="preserve">in honor of </w:t>
      </w:r>
      <w:r w:rsidR="003A4FE7" w:rsidRPr="00F567C2">
        <w:rPr>
          <w:rFonts w:ascii="Arial" w:hAnsi="Arial" w:cs="Arial"/>
          <w:sz w:val="20"/>
          <w:szCs w:val="20"/>
        </w:rPr>
        <w:t>Margret Guthrie Kelley, W.L. “Woody” Kelly, Time Kelley, Pat Kelley, Donna Kelley, Regan Kelley</w:t>
      </w:r>
      <w:r w:rsidR="00DF6B60" w:rsidRPr="00F567C2">
        <w:rPr>
          <w:rFonts w:ascii="Arial" w:hAnsi="Arial" w:cs="Arial"/>
          <w:sz w:val="20"/>
          <w:szCs w:val="20"/>
        </w:rPr>
        <w:t>, Jason Keyes, Chris Kelley, Matt Kelley, and Jennifer Nunez</w:t>
      </w:r>
    </w:p>
    <w:p w14:paraId="62E3B207" w14:textId="4E58D838" w:rsidR="00602489" w:rsidRPr="00F567C2" w:rsidRDefault="00602489" w:rsidP="00602489">
      <w:pPr>
        <w:rPr>
          <w:rFonts w:ascii="Arial" w:hAnsi="Arial" w:cs="Arial"/>
          <w:sz w:val="20"/>
          <w:szCs w:val="20"/>
        </w:rPr>
      </w:pPr>
      <w:r w:rsidRPr="00F567C2">
        <w:rPr>
          <w:rFonts w:ascii="Arial" w:hAnsi="Arial" w:cs="Arial"/>
          <w:sz w:val="20"/>
          <w:szCs w:val="20"/>
        </w:rPr>
        <w:t>Barbara</w:t>
      </w:r>
      <w:r w:rsidRPr="00F567C2">
        <w:rPr>
          <w:rFonts w:ascii="Arial" w:hAnsi="Arial" w:cs="Arial"/>
          <w:sz w:val="20"/>
          <w:szCs w:val="20"/>
        </w:rPr>
        <w:tab/>
        <w:t>Kersey</w:t>
      </w:r>
      <w:r w:rsidR="00B6389D" w:rsidRPr="00F567C2">
        <w:rPr>
          <w:rFonts w:ascii="Arial" w:hAnsi="Arial" w:cs="Arial"/>
          <w:sz w:val="20"/>
          <w:szCs w:val="20"/>
        </w:rPr>
        <w:t xml:space="preserve"> in memory of Frances A. Thompson</w:t>
      </w:r>
    </w:p>
    <w:p w14:paraId="54318F7B" w14:textId="796A78BD" w:rsidR="00602489" w:rsidRPr="00F567C2" w:rsidRDefault="00602489" w:rsidP="00602489">
      <w:pPr>
        <w:rPr>
          <w:rFonts w:ascii="Arial" w:hAnsi="Arial" w:cs="Arial"/>
          <w:sz w:val="20"/>
          <w:szCs w:val="20"/>
        </w:rPr>
      </w:pPr>
      <w:r w:rsidRPr="00F567C2">
        <w:rPr>
          <w:rFonts w:ascii="Arial" w:hAnsi="Arial" w:cs="Arial"/>
          <w:sz w:val="20"/>
          <w:szCs w:val="20"/>
        </w:rPr>
        <w:t xml:space="preserve">Loretta </w:t>
      </w:r>
      <w:r w:rsidRPr="00F567C2">
        <w:rPr>
          <w:rFonts w:ascii="Arial" w:hAnsi="Arial" w:cs="Arial"/>
          <w:sz w:val="20"/>
          <w:szCs w:val="20"/>
        </w:rPr>
        <w:tab/>
        <w:t>Kibler</w:t>
      </w:r>
      <w:r w:rsidR="003D4A11" w:rsidRPr="00F567C2">
        <w:rPr>
          <w:rFonts w:ascii="Arial" w:hAnsi="Arial" w:cs="Arial"/>
          <w:sz w:val="20"/>
          <w:szCs w:val="20"/>
        </w:rPr>
        <w:t xml:space="preserve"> in honor of Dr. Marc McDaniel</w:t>
      </w:r>
    </w:p>
    <w:p w14:paraId="0C5A52D4" w14:textId="41E891C1" w:rsidR="00602489" w:rsidRPr="00F567C2" w:rsidRDefault="00602489" w:rsidP="00602489">
      <w:pPr>
        <w:rPr>
          <w:rFonts w:ascii="Arial" w:hAnsi="Arial" w:cs="Arial"/>
          <w:sz w:val="20"/>
          <w:szCs w:val="20"/>
        </w:rPr>
      </w:pPr>
      <w:proofErr w:type="spellStart"/>
      <w:r w:rsidRPr="00F567C2">
        <w:rPr>
          <w:rFonts w:ascii="Arial" w:hAnsi="Arial" w:cs="Arial"/>
          <w:sz w:val="20"/>
          <w:szCs w:val="20"/>
        </w:rPr>
        <w:lastRenderedPageBreak/>
        <w:t>Ravelle</w:t>
      </w:r>
      <w:proofErr w:type="spellEnd"/>
      <w:r w:rsidRPr="00F567C2">
        <w:rPr>
          <w:rFonts w:ascii="Arial" w:hAnsi="Arial" w:cs="Arial"/>
          <w:sz w:val="20"/>
          <w:szCs w:val="20"/>
        </w:rPr>
        <w:tab/>
      </w:r>
      <w:r w:rsidR="00DA29D0" w:rsidRPr="00F567C2">
        <w:rPr>
          <w:rFonts w:ascii="Arial" w:hAnsi="Arial" w:cs="Arial"/>
          <w:sz w:val="20"/>
          <w:szCs w:val="20"/>
        </w:rPr>
        <w:t xml:space="preserve">Rainey </w:t>
      </w:r>
      <w:proofErr w:type="spellStart"/>
      <w:r w:rsidRPr="00F567C2">
        <w:rPr>
          <w:rFonts w:ascii="Arial" w:hAnsi="Arial" w:cs="Arial"/>
          <w:sz w:val="20"/>
          <w:szCs w:val="20"/>
        </w:rPr>
        <w:t>Kundinger</w:t>
      </w:r>
      <w:proofErr w:type="spellEnd"/>
      <w:r w:rsidR="000C2FC6" w:rsidRPr="00F567C2">
        <w:rPr>
          <w:rFonts w:ascii="Arial" w:hAnsi="Arial" w:cs="Arial"/>
          <w:sz w:val="20"/>
          <w:szCs w:val="20"/>
        </w:rPr>
        <w:t xml:space="preserve"> in honor of the Rainey Family</w:t>
      </w:r>
    </w:p>
    <w:p w14:paraId="00284D23" w14:textId="09593A1B" w:rsidR="00602489" w:rsidRPr="00F567C2" w:rsidRDefault="00602489" w:rsidP="00602489">
      <w:pPr>
        <w:rPr>
          <w:rFonts w:ascii="Arial" w:hAnsi="Arial" w:cs="Arial"/>
          <w:sz w:val="20"/>
          <w:szCs w:val="20"/>
        </w:rPr>
      </w:pPr>
      <w:r w:rsidRPr="00F567C2">
        <w:rPr>
          <w:rFonts w:ascii="Arial" w:hAnsi="Arial" w:cs="Arial"/>
          <w:sz w:val="20"/>
          <w:szCs w:val="20"/>
        </w:rPr>
        <w:t>Susan Lampe</w:t>
      </w:r>
      <w:r w:rsidR="00263FFF" w:rsidRPr="00F567C2">
        <w:rPr>
          <w:rFonts w:ascii="Arial" w:hAnsi="Arial" w:cs="Arial"/>
          <w:sz w:val="20"/>
          <w:szCs w:val="20"/>
        </w:rPr>
        <w:t xml:space="preserve"> </w:t>
      </w:r>
      <w:r w:rsidR="00263FFF" w:rsidRPr="00F567C2">
        <w:rPr>
          <w:rFonts w:ascii="Arial" w:hAnsi="Arial" w:cs="Arial"/>
          <w:sz w:val="20"/>
          <w:szCs w:val="20"/>
        </w:rPr>
        <w:br/>
        <w:t>Susan Lampe - Donation toward spindle in honor of Harriet and Wyman Williams’ 50</w:t>
      </w:r>
      <w:r w:rsidR="00263FFF" w:rsidRPr="00F567C2">
        <w:rPr>
          <w:rFonts w:ascii="Arial" w:hAnsi="Arial" w:cs="Arial"/>
          <w:sz w:val="20"/>
          <w:szCs w:val="20"/>
          <w:vertAlign w:val="superscript"/>
        </w:rPr>
        <w:t>th</w:t>
      </w:r>
      <w:r w:rsidR="00263FFF" w:rsidRPr="00F567C2">
        <w:rPr>
          <w:rFonts w:ascii="Arial" w:hAnsi="Arial" w:cs="Arial"/>
          <w:sz w:val="20"/>
          <w:szCs w:val="20"/>
        </w:rPr>
        <w:t xml:space="preserve"> Anniversary</w:t>
      </w:r>
    </w:p>
    <w:p w14:paraId="70ABEF0C" w14:textId="710615D8" w:rsidR="00263FFF" w:rsidRPr="00F567C2" w:rsidRDefault="00263FFF" w:rsidP="00602489">
      <w:pPr>
        <w:rPr>
          <w:rFonts w:ascii="Arial" w:hAnsi="Arial" w:cs="Arial"/>
          <w:sz w:val="20"/>
          <w:szCs w:val="20"/>
        </w:rPr>
      </w:pPr>
      <w:r w:rsidRPr="00F567C2">
        <w:rPr>
          <w:rFonts w:ascii="Arial" w:hAnsi="Arial" w:cs="Arial"/>
          <w:sz w:val="20"/>
          <w:szCs w:val="20"/>
        </w:rPr>
        <w:t>Jim Bob and Janet Latham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2523DB15" w14:textId="59B27899" w:rsidR="00602489" w:rsidRPr="00F567C2" w:rsidRDefault="00602489" w:rsidP="00602489">
      <w:pPr>
        <w:rPr>
          <w:rFonts w:ascii="Arial" w:hAnsi="Arial" w:cs="Arial"/>
          <w:sz w:val="20"/>
          <w:szCs w:val="20"/>
        </w:rPr>
      </w:pPr>
      <w:r w:rsidRPr="00F567C2">
        <w:rPr>
          <w:rFonts w:ascii="Arial" w:hAnsi="Arial" w:cs="Arial"/>
          <w:sz w:val="20"/>
          <w:szCs w:val="20"/>
        </w:rPr>
        <w:t>Dick &amp; Brenda Latson</w:t>
      </w:r>
      <w:r w:rsidR="00263FFF" w:rsidRPr="00F567C2">
        <w:rPr>
          <w:rFonts w:ascii="Arial" w:hAnsi="Arial" w:cs="Arial"/>
          <w:sz w:val="20"/>
          <w:szCs w:val="20"/>
        </w:rPr>
        <w:t xml:space="preserve"> </w:t>
      </w:r>
      <w:r w:rsidR="0048581B" w:rsidRPr="00F567C2">
        <w:rPr>
          <w:rFonts w:ascii="Arial" w:hAnsi="Arial" w:cs="Arial"/>
          <w:sz w:val="20"/>
          <w:szCs w:val="20"/>
        </w:rPr>
        <w:t>in honor of the Latson Family</w:t>
      </w:r>
    </w:p>
    <w:p w14:paraId="6B988447" w14:textId="77777777" w:rsidR="00602489" w:rsidRPr="00F567C2" w:rsidRDefault="00602489" w:rsidP="00602489">
      <w:pPr>
        <w:rPr>
          <w:rFonts w:ascii="Arial" w:hAnsi="Arial" w:cs="Arial"/>
          <w:sz w:val="20"/>
          <w:szCs w:val="20"/>
        </w:rPr>
      </w:pPr>
      <w:r w:rsidRPr="00F567C2">
        <w:rPr>
          <w:rFonts w:ascii="Arial" w:hAnsi="Arial" w:cs="Arial"/>
          <w:sz w:val="20"/>
          <w:szCs w:val="20"/>
        </w:rPr>
        <w:t>Gene &amp; Carolyn</w:t>
      </w:r>
      <w:r w:rsidRPr="00F567C2">
        <w:rPr>
          <w:rFonts w:ascii="Arial" w:hAnsi="Arial" w:cs="Arial"/>
          <w:sz w:val="20"/>
          <w:szCs w:val="20"/>
        </w:rPr>
        <w:tab/>
        <w:t>Lockhart</w:t>
      </w:r>
    </w:p>
    <w:p w14:paraId="5517833D" w14:textId="5BBFC5A4" w:rsidR="00602489" w:rsidRPr="00F567C2" w:rsidRDefault="00602489" w:rsidP="00602489">
      <w:pPr>
        <w:rPr>
          <w:rFonts w:ascii="Arial" w:hAnsi="Arial" w:cs="Arial"/>
          <w:sz w:val="20"/>
          <w:szCs w:val="20"/>
        </w:rPr>
      </w:pPr>
      <w:r w:rsidRPr="00F567C2">
        <w:rPr>
          <w:rFonts w:ascii="Arial" w:hAnsi="Arial" w:cs="Arial"/>
          <w:sz w:val="20"/>
          <w:szCs w:val="20"/>
        </w:rPr>
        <w:t>Joyce McCord</w:t>
      </w:r>
      <w:r w:rsidR="00AA0ACE" w:rsidRPr="00F567C2">
        <w:rPr>
          <w:rFonts w:ascii="Arial" w:hAnsi="Arial" w:cs="Arial"/>
          <w:sz w:val="20"/>
          <w:szCs w:val="20"/>
        </w:rPr>
        <w:t xml:space="preserve"> in memory of Kenneth McCord</w:t>
      </w:r>
    </w:p>
    <w:p w14:paraId="0212A749" w14:textId="53796DD8" w:rsidR="00602489" w:rsidRPr="00F567C2" w:rsidRDefault="00602489" w:rsidP="00602489">
      <w:pPr>
        <w:rPr>
          <w:rFonts w:ascii="Arial" w:hAnsi="Arial" w:cs="Arial"/>
          <w:sz w:val="20"/>
          <w:szCs w:val="20"/>
        </w:rPr>
      </w:pPr>
      <w:r w:rsidRPr="00F567C2">
        <w:rPr>
          <w:rFonts w:ascii="Arial" w:hAnsi="Arial" w:cs="Arial"/>
          <w:sz w:val="20"/>
          <w:szCs w:val="20"/>
        </w:rPr>
        <w:t>Diane McDowell</w:t>
      </w:r>
    </w:p>
    <w:p w14:paraId="20A8531E" w14:textId="337A7750" w:rsidR="00602489" w:rsidRPr="00F567C2" w:rsidRDefault="00602489" w:rsidP="00602489">
      <w:pPr>
        <w:rPr>
          <w:rFonts w:ascii="Arial" w:hAnsi="Arial" w:cs="Arial"/>
          <w:sz w:val="20"/>
          <w:szCs w:val="20"/>
        </w:rPr>
      </w:pPr>
      <w:r w:rsidRPr="00F567C2">
        <w:rPr>
          <w:rFonts w:ascii="Arial" w:hAnsi="Arial" w:cs="Arial"/>
          <w:sz w:val="20"/>
          <w:szCs w:val="20"/>
        </w:rPr>
        <w:t>Keith &amp; Nancy McFarland</w:t>
      </w:r>
    </w:p>
    <w:p w14:paraId="74897732" w14:textId="77777777" w:rsidR="00602489" w:rsidRPr="00F567C2" w:rsidRDefault="00602489" w:rsidP="00602489">
      <w:pPr>
        <w:rPr>
          <w:rFonts w:ascii="Arial" w:hAnsi="Arial" w:cs="Arial"/>
          <w:sz w:val="20"/>
          <w:szCs w:val="20"/>
        </w:rPr>
      </w:pPr>
      <w:r w:rsidRPr="00F567C2">
        <w:rPr>
          <w:rFonts w:ascii="Arial" w:hAnsi="Arial" w:cs="Arial"/>
          <w:sz w:val="20"/>
          <w:szCs w:val="20"/>
        </w:rPr>
        <w:t>Richard &amp; Mary</w:t>
      </w:r>
      <w:r w:rsidRPr="00F567C2">
        <w:rPr>
          <w:rFonts w:ascii="Arial" w:hAnsi="Arial" w:cs="Arial"/>
          <w:sz w:val="20"/>
          <w:szCs w:val="20"/>
        </w:rPr>
        <w:tab/>
        <w:t>Miller</w:t>
      </w:r>
    </w:p>
    <w:p w14:paraId="35BAF0A3" w14:textId="03C11508" w:rsidR="00263FFF" w:rsidRPr="00F567C2" w:rsidRDefault="00263FFF" w:rsidP="00602489">
      <w:pPr>
        <w:rPr>
          <w:rFonts w:ascii="Arial" w:hAnsi="Arial" w:cs="Arial"/>
          <w:sz w:val="20"/>
          <w:szCs w:val="20"/>
        </w:rPr>
      </w:pPr>
      <w:r w:rsidRPr="00F567C2">
        <w:rPr>
          <w:rFonts w:ascii="Arial" w:hAnsi="Arial" w:cs="Arial"/>
          <w:sz w:val="20"/>
          <w:szCs w:val="20"/>
        </w:rPr>
        <w:t>Joe and Laura Milligan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009FED70" w14:textId="68AACAD6" w:rsidR="00263FFF" w:rsidRPr="00F567C2" w:rsidRDefault="00263FFF" w:rsidP="00602489">
      <w:pPr>
        <w:rPr>
          <w:rFonts w:ascii="Arial" w:hAnsi="Arial" w:cs="Arial"/>
          <w:sz w:val="20"/>
          <w:szCs w:val="20"/>
        </w:rPr>
      </w:pPr>
      <w:r w:rsidRPr="00F567C2">
        <w:rPr>
          <w:rFonts w:ascii="Arial" w:hAnsi="Arial" w:cs="Arial"/>
          <w:sz w:val="20"/>
          <w:szCs w:val="20"/>
        </w:rPr>
        <w:t xml:space="preserve">Anne Mills – </w:t>
      </w:r>
      <w:bookmarkStart w:id="1" w:name="_Hlk182221864"/>
      <w:r w:rsidRPr="00F567C2">
        <w:rPr>
          <w:rFonts w:ascii="Arial" w:hAnsi="Arial" w:cs="Arial"/>
          <w:sz w:val="20"/>
          <w:szCs w:val="20"/>
        </w:rPr>
        <w:t>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bookmarkEnd w:id="1"/>
    </w:p>
    <w:p w14:paraId="58AEAD14" w14:textId="6111BD81" w:rsidR="00602489" w:rsidRPr="00F567C2" w:rsidRDefault="00602489" w:rsidP="00602489">
      <w:pPr>
        <w:rPr>
          <w:rFonts w:ascii="Arial" w:hAnsi="Arial" w:cs="Arial"/>
          <w:sz w:val="20"/>
          <w:szCs w:val="20"/>
        </w:rPr>
      </w:pPr>
      <w:r w:rsidRPr="00F567C2">
        <w:rPr>
          <w:rFonts w:ascii="Arial" w:hAnsi="Arial" w:cs="Arial"/>
          <w:sz w:val="20"/>
          <w:szCs w:val="20"/>
        </w:rPr>
        <w:t>Billie Mills</w:t>
      </w:r>
    </w:p>
    <w:p w14:paraId="4032B21B" w14:textId="4604E37D" w:rsidR="00602489" w:rsidRPr="00F567C2" w:rsidRDefault="00602489" w:rsidP="00602489">
      <w:pPr>
        <w:rPr>
          <w:rFonts w:ascii="Arial" w:hAnsi="Arial" w:cs="Arial"/>
          <w:sz w:val="20"/>
          <w:szCs w:val="20"/>
        </w:rPr>
      </w:pPr>
      <w:r w:rsidRPr="00F567C2">
        <w:rPr>
          <w:rFonts w:ascii="Arial" w:hAnsi="Arial" w:cs="Arial"/>
          <w:sz w:val="20"/>
          <w:szCs w:val="20"/>
        </w:rPr>
        <w:t>Bob &amp; Norma Monday</w:t>
      </w:r>
    </w:p>
    <w:p w14:paraId="0AFC1FC1" w14:textId="5A0885C6" w:rsidR="00263FFF" w:rsidRPr="00F567C2" w:rsidRDefault="00263FFF" w:rsidP="00602489">
      <w:pPr>
        <w:rPr>
          <w:rFonts w:ascii="Arial" w:hAnsi="Arial" w:cs="Arial"/>
          <w:sz w:val="20"/>
          <w:szCs w:val="20"/>
        </w:rPr>
      </w:pPr>
      <w:r w:rsidRPr="00F567C2">
        <w:rPr>
          <w:rFonts w:ascii="Arial" w:hAnsi="Arial" w:cs="Arial"/>
          <w:sz w:val="20"/>
          <w:szCs w:val="20"/>
        </w:rPr>
        <w:t>Billy and Danna Myers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3661FB06" w14:textId="5A69A2AE" w:rsidR="00263FFF" w:rsidRPr="00F567C2" w:rsidRDefault="00263FFF" w:rsidP="00602489">
      <w:pPr>
        <w:rPr>
          <w:rFonts w:ascii="Arial" w:hAnsi="Arial" w:cs="Arial"/>
          <w:sz w:val="20"/>
          <w:szCs w:val="20"/>
        </w:rPr>
      </w:pPr>
      <w:r w:rsidRPr="00F567C2">
        <w:rPr>
          <w:rFonts w:ascii="Arial" w:hAnsi="Arial" w:cs="Arial"/>
          <w:sz w:val="20"/>
          <w:szCs w:val="20"/>
        </w:rPr>
        <w:t>Noah and Diana Nelson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73E7877A" w14:textId="135C9F08" w:rsidR="00602489" w:rsidRPr="00F567C2" w:rsidRDefault="00602489" w:rsidP="00602489">
      <w:pPr>
        <w:rPr>
          <w:rFonts w:ascii="Arial" w:hAnsi="Arial" w:cs="Arial"/>
          <w:sz w:val="20"/>
          <w:szCs w:val="20"/>
        </w:rPr>
      </w:pPr>
      <w:r w:rsidRPr="00F567C2">
        <w:rPr>
          <w:rFonts w:ascii="Arial" w:hAnsi="Arial" w:cs="Arial"/>
          <w:sz w:val="20"/>
          <w:szCs w:val="20"/>
        </w:rPr>
        <w:t xml:space="preserve">Dr. &amp; Mrs. Srinivas </w:t>
      </w:r>
      <w:proofErr w:type="spellStart"/>
      <w:r w:rsidRPr="00F567C2">
        <w:rPr>
          <w:rFonts w:ascii="Arial" w:hAnsi="Arial" w:cs="Arial"/>
          <w:sz w:val="20"/>
          <w:szCs w:val="20"/>
        </w:rPr>
        <w:t>Nippani</w:t>
      </w:r>
      <w:proofErr w:type="spellEnd"/>
      <w:r w:rsidR="00263FFF" w:rsidRPr="00F567C2">
        <w:rPr>
          <w:rFonts w:ascii="Arial" w:hAnsi="Arial" w:cs="Arial"/>
          <w:sz w:val="20"/>
          <w:szCs w:val="20"/>
        </w:rPr>
        <w:t xml:space="preserve"> - Donation</w:t>
      </w:r>
    </w:p>
    <w:p w14:paraId="14455313" w14:textId="0386A7DC" w:rsidR="00602489" w:rsidRPr="00F567C2" w:rsidRDefault="00602489" w:rsidP="00602489">
      <w:pPr>
        <w:rPr>
          <w:rFonts w:ascii="Arial" w:hAnsi="Arial" w:cs="Arial"/>
          <w:sz w:val="20"/>
          <w:szCs w:val="20"/>
        </w:rPr>
      </w:pPr>
      <w:r w:rsidRPr="00F567C2">
        <w:rPr>
          <w:rFonts w:ascii="Arial" w:hAnsi="Arial" w:cs="Arial"/>
          <w:sz w:val="20"/>
          <w:szCs w:val="20"/>
        </w:rPr>
        <w:t>Michael &amp; Donna Odom</w:t>
      </w:r>
    </w:p>
    <w:p w14:paraId="4290CE34" w14:textId="082DA356" w:rsidR="00602489" w:rsidRPr="00F567C2" w:rsidRDefault="00602489" w:rsidP="00602489">
      <w:pPr>
        <w:rPr>
          <w:rFonts w:ascii="Arial" w:hAnsi="Arial" w:cs="Arial"/>
          <w:sz w:val="20"/>
          <w:szCs w:val="20"/>
        </w:rPr>
      </w:pPr>
      <w:r w:rsidRPr="00F567C2">
        <w:rPr>
          <w:rFonts w:ascii="Arial" w:hAnsi="Arial" w:cs="Arial"/>
          <w:sz w:val="20"/>
          <w:szCs w:val="20"/>
        </w:rPr>
        <w:t>Ilter Ozul</w:t>
      </w:r>
    </w:p>
    <w:p w14:paraId="4843739C" w14:textId="5EBBD9AC" w:rsidR="00602489" w:rsidRPr="00F567C2" w:rsidRDefault="00263FFF" w:rsidP="00602489">
      <w:pPr>
        <w:rPr>
          <w:rFonts w:ascii="Arial" w:hAnsi="Arial" w:cs="Arial"/>
          <w:sz w:val="20"/>
          <w:szCs w:val="20"/>
        </w:rPr>
      </w:pPr>
      <w:r w:rsidRPr="00F567C2">
        <w:rPr>
          <w:rFonts w:ascii="Arial" w:hAnsi="Arial" w:cs="Arial"/>
          <w:sz w:val="20"/>
          <w:szCs w:val="20"/>
        </w:rPr>
        <w:t xml:space="preserve">Jim and </w:t>
      </w:r>
      <w:r w:rsidR="00602489" w:rsidRPr="00F567C2">
        <w:rPr>
          <w:rFonts w:ascii="Arial" w:hAnsi="Arial" w:cs="Arial"/>
          <w:sz w:val="20"/>
          <w:szCs w:val="20"/>
        </w:rPr>
        <w:t>Susan Patton</w:t>
      </w:r>
    </w:p>
    <w:p w14:paraId="1D88853B" w14:textId="6C4DEE2F" w:rsidR="00263FFF" w:rsidRPr="00F567C2" w:rsidRDefault="00263FFF" w:rsidP="00602489">
      <w:pPr>
        <w:rPr>
          <w:rFonts w:ascii="Arial" w:hAnsi="Arial" w:cs="Arial"/>
          <w:sz w:val="20"/>
          <w:szCs w:val="20"/>
        </w:rPr>
      </w:pPr>
      <w:r w:rsidRPr="00F567C2">
        <w:rPr>
          <w:rFonts w:ascii="Arial" w:hAnsi="Arial" w:cs="Arial"/>
          <w:sz w:val="20"/>
          <w:szCs w:val="20"/>
        </w:rPr>
        <w:t>Jim and Susan Patton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5EB715E4" w14:textId="571AD8BF" w:rsidR="00602489" w:rsidRPr="00F567C2" w:rsidRDefault="00602489" w:rsidP="00602489">
      <w:pPr>
        <w:rPr>
          <w:rFonts w:ascii="Arial" w:hAnsi="Arial" w:cs="Arial"/>
          <w:sz w:val="20"/>
          <w:szCs w:val="20"/>
        </w:rPr>
      </w:pPr>
      <w:r w:rsidRPr="00F567C2">
        <w:rPr>
          <w:rFonts w:ascii="Arial" w:hAnsi="Arial" w:cs="Arial"/>
          <w:sz w:val="20"/>
          <w:szCs w:val="20"/>
        </w:rPr>
        <w:t xml:space="preserve">Jack &amp; Beverly </w:t>
      </w:r>
      <w:proofErr w:type="gramStart"/>
      <w:r w:rsidRPr="00F567C2">
        <w:rPr>
          <w:rFonts w:ascii="Arial" w:hAnsi="Arial" w:cs="Arial"/>
          <w:sz w:val="20"/>
          <w:szCs w:val="20"/>
        </w:rPr>
        <w:t>Pirkey</w:t>
      </w:r>
      <w:r w:rsidR="00B101D4" w:rsidRPr="00F567C2">
        <w:rPr>
          <w:rFonts w:ascii="Arial" w:hAnsi="Arial" w:cs="Arial"/>
          <w:sz w:val="20"/>
          <w:szCs w:val="20"/>
        </w:rPr>
        <w:t xml:space="preserve">  -</w:t>
      </w:r>
      <w:proofErr w:type="gramEnd"/>
      <w:r w:rsidR="00B101D4" w:rsidRPr="00F567C2">
        <w:rPr>
          <w:rFonts w:ascii="Arial" w:hAnsi="Arial" w:cs="Arial"/>
          <w:sz w:val="20"/>
          <w:szCs w:val="20"/>
        </w:rPr>
        <w:t xml:space="preserve"> 1 section (</w:t>
      </w:r>
      <w:r w:rsidR="00643A97" w:rsidRPr="00F567C2">
        <w:rPr>
          <w:rFonts w:ascii="Arial" w:hAnsi="Arial" w:cs="Arial"/>
          <w:sz w:val="20"/>
          <w:szCs w:val="20"/>
        </w:rPr>
        <w:t>6</w:t>
      </w:r>
      <w:r w:rsidR="00B101D4" w:rsidRPr="00F567C2">
        <w:rPr>
          <w:rFonts w:ascii="Arial" w:hAnsi="Arial" w:cs="Arial"/>
          <w:sz w:val="20"/>
          <w:szCs w:val="20"/>
        </w:rPr>
        <w:t>) spindles</w:t>
      </w:r>
    </w:p>
    <w:p w14:paraId="33B4C79A" w14:textId="70936872" w:rsidR="0095781E" w:rsidRPr="00F567C2" w:rsidRDefault="0099216B" w:rsidP="00602489">
      <w:pPr>
        <w:rPr>
          <w:rFonts w:ascii="Arial" w:hAnsi="Arial" w:cs="Arial"/>
          <w:sz w:val="20"/>
          <w:szCs w:val="20"/>
        </w:rPr>
      </w:pPr>
      <w:r w:rsidRPr="00F567C2">
        <w:rPr>
          <w:rFonts w:ascii="Arial" w:hAnsi="Arial" w:cs="Arial"/>
          <w:sz w:val="20"/>
          <w:szCs w:val="20"/>
        </w:rPr>
        <w:t>Jerry &amp; Susan Pittman in memory of Gayle Shumate</w:t>
      </w:r>
    </w:p>
    <w:p w14:paraId="30CFAD16" w14:textId="22AFFE30" w:rsidR="00602489" w:rsidRPr="00F567C2" w:rsidRDefault="00602489" w:rsidP="00602489">
      <w:pPr>
        <w:rPr>
          <w:rFonts w:ascii="Arial" w:hAnsi="Arial" w:cs="Arial"/>
          <w:sz w:val="20"/>
          <w:szCs w:val="20"/>
        </w:rPr>
      </w:pPr>
      <w:r w:rsidRPr="00F567C2">
        <w:rPr>
          <w:rFonts w:ascii="Arial" w:hAnsi="Arial" w:cs="Arial"/>
          <w:sz w:val="20"/>
          <w:szCs w:val="20"/>
        </w:rPr>
        <w:t>Lonnie</w:t>
      </w:r>
      <w:r w:rsidRPr="00F567C2">
        <w:rPr>
          <w:rFonts w:ascii="Arial" w:hAnsi="Arial" w:cs="Arial"/>
          <w:sz w:val="20"/>
          <w:szCs w:val="20"/>
        </w:rPr>
        <w:tab/>
        <w:t>Plunkett</w:t>
      </w:r>
      <w:r w:rsidR="00871488" w:rsidRPr="00F567C2">
        <w:rPr>
          <w:rFonts w:ascii="Arial" w:hAnsi="Arial" w:cs="Arial"/>
          <w:sz w:val="20"/>
          <w:szCs w:val="20"/>
        </w:rPr>
        <w:t xml:space="preserve"> in memory of Ethel and Jesse Stout</w:t>
      </w:r>
    </w:p>
    <w:p w14:paraId="2A2FF5FE" w14:textId="2D7BAB6A" w:rsidR="00602489" w:rsidRPr="00F567C2" w:rsidRDefault="00602489" w:rsidP="00602489">
      <w:pPr>
        <w:rPr>
          <w:rFonts w:ascii="Arial" w:hAnsi="Arial" w:cs="Arial"/>
          <w:sz w:val="20"/>
          <w:szCs w:val="20"/>
        </w:rPr>
      </w:pPr>
      <w:r w:rsidRPr="00F567C2">
        <w:rPr>
          <w:rFonts w:ascii="Arial" w:hAnsi="Arial" w:cs="Arial"/>
          <w:sz w:val="20"/>
          <w:szCs w:val="20"/>
        </w:rPr>
        <w:t>Bill &amp; Sharon Prewett</w:t>
      </w:r>
    </w:p>
    <w:p w14:paraId="0CFCD251" w14:textId="308D1A20" w:rsidR="00602489" w:rsidRPr="00F567C2" w:rsidRDefault="00602489" w:rsidP="00602489">
      <w:pPr>
        <w:rPr>
          <w:rFonts w:ascii="Arial" w:hAnsi="Arial" w:cs="Arial"/>
          <w:sz w:val="20"/>
          <w:szCs w:val="20"/>
        </w:rPr>
      </w:pPr>
      <w:r w:rsidRPr="00F567C2">
        <w:rPr>
          <w:rFonts w:ascii="Arial" w:hAnsi="Arial" w:cs="Arial"/>
          <w:sz w:val="20"/>
          <w:szCs w:val="20"/>
        </w:rPr>
        <w:t>Lee Riddle</w:t>
      </w:r>
      <w:r w:rsidR="00496B92" w:rsidRPr="00F567C2">
        <w:rPr>
          <w:rFonts w:ascii="Arial" w:hAnsi="Arial" w:cs="Arial"/>
          <w:sz w:val="20"/>
          <w:szCs w:val="20"/>
        </w:rPr>
        <w:t xml:space="preserve"> in memory of James R. Riddle</w:t>
      </w:r>
    </w:p>
    <w:p w14:paraId="5A1D1403" w14:textId="260A6D05" w:rsidR="00602489" w:rsidRPr="00F567C2" w:rsidRDefault="00602489" w:rsidP="00602489">
      <w:pPr>
        <w:rPr>
          <w:rFonts w:ascii="Arial" w:hAnsi="Arial" w:cs="Arial"/>
          <w:sz w:val="20"/>
          <w:szCs w:val="20"/>
        </w:rPr>
      </w:pPr>
      <w:r w:rsidRPr="00F567C2">
        <w:rPr>
          <w:rFonts w:ascii="Arial" w:hAnsi="Arial" w:cs="Arial"/>
          <w:sz w:val="20"/>
          <w:szCs w:val="20"/>
        </w:rPr>
        <w:t>Michael &amp; Angela Roberts</w:t>
      </w:r>
    </w:p>
    <w:p w14:paraId="2895A5D6" w14:textId="77777777" w:rsidR="00602489" w:rsidRPr="00F567C2" w:rsidRDefault="00602489" w:rsidP="00602489">
      <w:pPr>
        <w:rPr>
          <w:rFonts w:ascii="Arial" w:hAnsi="Arial" w:cs="Arial"/>
          <w:sz w:val="20"/>
          <w:szCs w:val="20"/>
        </w:rPr>
      </w:pPr>
      <w:r w:rsidRPr="00F567C2">
        <w:rPr>
          <w:rFonts w:ascii="Arial" w:hAnsi="Arial" w:cs="Arial"/>
          <w:sz w:val="20"/>
          <w:szCs w:val="20"/>
        </w:rPr>
        <w:t>Mark &amp; Frances</w:t>
      </w:r>
      <w:r w:rsidRPr="00F567C2">
        <w:rPr>
          <w:rFonts w:ascii="Arial" w:hAnsi="Arial" w:cs="Arial"/>
          <w:sz w:val="20"/>
          <w:szCs w:val="20"/>
        </w:rPr>
        <w:tab/>
        <w:t>Sartwell</w:t>
      </w:r>
    </w:p>
    <w:p w14:paraId="1007C80E" w14:textId="5E15F081" w:rsidR="00602489" w:rsidRPr="00F567C2" w:rsidRDefault="00602489" w:rsidP="00602489">
      <w:pPr>
        <w:rPr>
          <w:rFonts w:ascii="Arial" w:hAnsi="Arial" w:cs="Arial"/>
          <w:sz w:val="20"/>
          <w:szCs w:val="20"/>
        </w:rPr>
      </w:pPr>
      <w:r w:rsidRPr="00F567C2">
        <w:rPr>
          <w:rFonts w:ascii="Arial" w:hAnsi="Arial" w:cs="Arial"/>
          <w:sz w:val="20"/>
          <w:szCs w:val="20"/>
        </w:rPr>
        <w:t>Rick &amp; Tina Fletcher Selvaggi</w:t>
      </w:r>
      <w:r w:rsidR="00EF7FAC" w:rsidRPr="00F567C2">
        <w:rPr>
          <w:rFonts w:ascii="Arial" w:hAnsi="Arial" w:cs="Arial"/>
          <w:sz w:val="20"/>
          <w:szCs w:val="20"/>
        </w:rPr>
        <w:t xml:space="preserve"> </w:t>
      </w:r>
      <w:r w:rsidR="007D6D89" w:rsidRPr="00F567C2">
        <w:rPr>
          <w:rFonts w:ascii="Arial" w:hAnsi="Arial" w:cs="Arial"/>
          <w:sz w:val="20"/>
          <w:szCs w:val="20"/>
        </w:rPr>
        <w:t>in honor of Lily and Rose</w:t>
      </w:r>
    </w:p>
    <w:p w14:paraId="37C0B3A3" w14:textId="2CA5E28F" w:rsidR="00F819E0" w:rsidRPr="00F567C2" w:rsidRDefault="00F819E0" w:rsidP="00602489">
      <w:pPr>
        <w:rPr>
          <w:rFonts w:ascii="Arial" w:hAnsi="Arial" w:cs="Arial"/>
          <w:sz w:val="20"/>
          <w:szCs w:val="20"/>
        </w:rPr>
      </w:pPr>
      <w:r w:rsidRPr="00F567C2">
        <w:rPr>
          <w:rFonts w:ascii="Arial" w:hAnsi="Arial" w:cs="Arial"/>
          <w:sz w:val="20"/>
          <w:szCs w:val="20"/>
        </w:rPr>
        <w:t xml:space="preserve">Shell Oil Company Foundation – matching gift </w:t>
      </w:r>
      <w:r w:rsidR="0054277F" w:rsidRPr="00F567C2">
        <w:rPr>
          <w:rFonts w:ascii="Arial" w:hAnsi="Arial" w:cs="Arial"/>
          <w:sz w:val="20"/>
          <w:szCs w:val="20"/>
        </w:rPr>
        <w:t xml:space="preserve">for C.H. </w:t>
      </w:r>
      <w:proofErr w:type="spellStart"/>
      <w:r w:rsidR="0054277F" w:rsidRPr="00F567C2">
        <w:rPr>
          <w:rFonts w:ascii="Arial" w:hAnsi="Arial" w:cs="Arial"/>
          <w:sz w:val="20"/>
          <w:szCs w:val="20"/>
        </w:rPr>
        <w:t>Siebenhausen</w:t>
      </w:r>
      <w:proofErr w:type="spellEnd"/>
      <w:r w:rsidR="0054277F" w:rsidRPr="00F567C2">
        <w:rPr>
          <w:rFonts w:ascii="Arial" w:hAnsi="Arial" w:cs="Arial"/>
          <w:sz w:val="20"/>
          <w:szCs w:val="20"/>
        </w:rPr>
        <w:t>, Jr.</w:t>
      </w:r>
    </w:p>
    <w:p w14:paraId="1592753D" w14:textId="5B7892E1" w:rsidR="00602489" w:rsidRPr="00F567C2" w:rsidRDefault="00602489" w:rsidP="00602489">
      <w:pPr>
        <w:rPr>
          <w:rFonts w:ascii="Arial" w:hAnsi="Arial" w:cs="Arial"/>
          <w:sz w:val="20"/>
          <w:szCs w:val="20"/>
        </w:rPr>
      </w:pPr>
      <w:r w:rsidRPr="00F567C2">
        <w:rPr>
          <w:rFonts w:ascii="Arial" w:hAnsi="Arial" w:cs="Arial"/>
          <w:sz w:val="20"/>
          <w:szCs w:val="20"/>
        </w:rPr>
        <w:t xml:space="preserve">C.H. </w:t>
      </w:r>
      <w:proofErr w:type="spellStart"/>
      <w:r w:rsidRPr="00F567C2">
        <w:rPr>
          <w:rFonts w:ascii="Arial" w:hAnsi="Arial" w:cs="Arial"/>
          <w:sz w:val="20"/>
          <w:szCs w:val="20"/>
        </w:rPr>
        <w:t>Siebenhausen</w:t>
      </w:r>
      <w:proofErr w:type="spellEnd"/>
      <w:r w:rsidRPr="00F567C2">
        <w:rPr>
          <w:rFonts w:ascii="Arial" w:hAnsi="Arial" w:cs="Arial"/>
          <w:sz w:val="20"/>
          <w:szCs w:val="20"/>
        </w:rPr>
        <w:t>, Jr.</w:t>
      </w:r>
      <w:r w:rsidR="00406D97" w:rsidRPr="00F567C2">
        <w:rPr>
          <w:rFonts w:ascii="Arial" w:hAnsi="Arial" w:cs="Arial"/>
          <w:sz w:val="20"/>
          <w:szCs w:val="20"/>
        </w:rPr>
        <w:t xml:space="preserve"> – two spindles</w:t>
      </w:r>
    </w:p>
    <w:p w14:paraId="0DCA1AF5" w14:textId="600C825B" w:rsidR="00602489" w:rsidRPr="00F567C2" w:rsidRDefault="00F3272A" w:rsidP="00602489">
      <w:pPr>
        <w:rPr>
          <w:rFonts w:ascii="Arial" w:hAnsi="Arial" w:cs="Arial"/>
          <w:sz w:val="20"/>
          <w:szCs w:val="20"/>
        </w:rPr>
      </w:pPr>
      <w:r w:rsidRPr="00F567C2">
        <w:rPr>
          <w:rFonts w:ascii="Arial" w:hAnsi="Arial" w:cs="Arial"/>
          <w:sz w:val="20"/>
          <w:szCs w:val="20"/>
        </w:rPr>
        <w:t>G.D. (Pat) Skauge</w:t>
      </w:r>
    </w:p>
    <w:p w14:paraId="0791F541" w14:textId="0F9E30CA" w:rsidR="00F3272A" w:rsidRPr="00F567C2" w:rsidRDefault="00F3272A" w:rsidP="00602489">
      <w:pPr>
        <w:rPr>
          <w:rFonts w:ascii="Arial" w:hAnsi="Arial" w:cs="Arial"/>
          <w:sz w:val="20"/>
          <w:szCs w:val="20"/>
        </w:rPr>
      </w:pPr>
      <w:r w:rsidRPr="00F567C2">
        <w:rPr>
          <w:rFonts w:ascii="Arial" w:hAnsi="Arial" w:cs="Arial"/>
          <w:sz w:val="20"/>
          <w:szCs w:val="20"/>
        </w:rPr>
        <w:t>Janet Williams Skauge</w:t>
      </w:r>
    </w:p>
    <w:p w14:paraId="1D78D43D" w14:textId="7F9508B7" w:rsidR="00602489" w:rsidRPr="00F567C2" w:rsidRDefault="00602489" w:rsidP="00602489">
      <w:pPr>
        <w:rPr>
          <w:rFonts w:ascii="Arial" w:hAnsi="Arial" w:cs="Arial"/>
          <w:sz w:val="20"/>
          <w:szCs w:val="20"/>
        </w:rPr>
      </w:pPr>
      <w:r w:rsidRPr="00F567C2">
        <w:rPr>
          <w:rFonts w:ascii="Arial" w:hAnsi="Arial" w:cs="Arial"/>
          <w:sz w:val="20"/>
          <w:szCs w:val="20"/>
        </w:rPr>
        <w:t>John &amp; Linnea Smith</w:t>
      </w:r>
    </w:p>
    <w:p w14:paraId="3F72FA95" w14:textId="21A767E5" w:rsidR="00602489" w:rsidRPr="00F567C2" w:rsidRDefault="00602489" w:rsidP="00602489">
      <w:pPr>
        <w:rPr>
          <w:rFonts w:ascii="Arial" w:hAnsi="Arial" w:cs="Arial"/>
          <w:sz w:val="20"/>
          <w:szCs w:val="20"/>
        </w:rPr>
      </w:pPr>
      <w:r w:rsidRPr="00F567C2">
        <w:rPr>
          <w:rFonts w:ascii="Arial" w:hAnsi="Arial" w:cs="Arial"/>
          <w:sz w:val="20"/>
          <w:szCs w:val="20"/>
        </w:rPr>
        <w:t>John and Linnea Smith</w:t>
      </w:r>
    </w:p>
    <w:p w14:paraId="3903F87A" w14:textId="55A37E62" w:rsidR="00602489" w:rsidRPr="00F567C2" w:rsidRDefault="00602489" w:rsidP="00602489">
      <w:pPr>
        <w:rPr>
          <w:rFonts w:ascii="Arial" w:hAnsi="Arial" w:cs="Arial"/>
          <w:sz w:val="20"/>
          <w:szCs w:val="20"/>
        </w:rPr>
      </w:pPr>
      <w:r w:rsidRPr="00F567C2">
        <w:rPr>
          <w:rFonts w:ascii="Arial" w:hAnsi="Arial" w:cs="Arial"/>
          <w:sz w:val="20"/>
          <w:szCs w:val="20"/>
        </w:rPr>
        <w:t>Chad &amp; Teresa Smith</w:t>
      </w:r>
    </w:p>
    <w:p w14:paraId="36BD5973" w14:textId="659A4F49" w:rsidR="00DE63B8" w:rsidRPr="00F567C2" w:rsidRDefault="00DE63B8" w:rsidP="00602489">
      <w:pPr>
        <w:rPr>
          <w:rFonts w:ascii="Arial" w:hAnsi="Arial" w:cs="Arial"/>
          <w:sz w:val="20"/>
          <w:szCs w:val="20"/>
        </w:rPr>
      </w:pPr>
      <w:r w:rsidRPr="00F567C2">
        <w:rPr>
          <w:rFonts w:ascii="Arial" w:hAnsi="Arial" w:cs="Arial"/>
          <w:sz w:val="20"/>
          <w:szCs w:val="20"/>
        </w:rPr>
        <w:t>Chad &amp; Teresa Smith in honor of Eddie, Lynn, Allison and Nick Barker</w:t>
      </w:r>
    </w:p>
    <w:p w14:paraId="209768AE" w14:textId="2BC2C767" w:rsidR="00DE63B8" w:rsidRPr="00F567C2" w:rsidRDefault="00DE63B8" w:rsidP="00602489">
      <w:pPr>
        <w:rPr>
          <w:rFonts w:ascii="Arial" w:hAnsi="Arial" w:cs="Arial"/>
          <w:sz w:val="20"/>
          <w:szCs w:val="20"/>
        </w:rPr>
      </w:pPr>
      <w:r w:rsidRPr="00F567C2">
        <w:rPr>
          <w:rFonts w:ascii="Arial" w:hAnsi="Arial" w:cs="Arial"/>
          <w:sz w:val="20"/>
          <w:szCs w:val="20"/>
        </w:rPr>
        <w:t>Chad &amp; Teresa Smith in honor Derych, Ruth, Makiah and Rose Gorman</w:t>
      </w:r>
    </w:p>
    <w:p w14:paraId="68602BB2" w14:textId="655F9331" w:rsidR="00602489" w:rsidRPr="00F567C2" w:rsidRDefault="00602489" w:rsidP="00602489">
      <w:pPr>
        <w:rPr>
          <w:rFonts w:ascii="Arial" w:hAnsi="Arial" w:cs="Arial"/>
          <w:sz w:val="20"/>
          <w:szCs w:val="20"/>
        </w:rPr>
      </w:pPr>
      <w:r w:rsidRPr="00F567C2">
        <w:rPr>
          <w:rFonts w:ascii="Arial" w:hAnsi="Arial" w:cs="Arial"/>
          <w:sz w:val="20"/>
          <w:szCs w:val="20"/>
        </w:rPr>
        <w:t>Shirley Smith</w:t>
      </w:r>
      <w:r w:rsidR="002F3816" w:rsidRPr="00F567C2">
        <w:rPr>
          <w:rFonts w:ascii="Arial" w:hAnsi="Arial" w:cs="Arial"/>
          <w:sz w:val="20"/>
          <w:szCs w:val="20"/>
        </w:rPr>
        <w:t xml:space="preserve"> – Donation toward DAR spindle</w:t>
      </w:r>
    </w:p>
    <w:p w14:paraId="4C794187" w14:textId="5DF8A7CC" w:rsidR="00602489" w:rsidRPr="00F567C2" w:rsidRDefault="00602489" w:rsidP="00602489">
      <w:pPr>
        <w:rPr>
          <w:rFonts w:ascii="Arial" w:hAnsi="Arial" w:cs="Arial"/>
          <w:sz w:val="20"/>
          <w:szCs w:val="20"/>
        </w:rPr>
      </w:pPr>
      <w:r w:rsidRPr="00F567C2">
        <w:rPr>
          <w:rFonts w:ascii="Arial" w:hAnsi="Arial" w:cs="Arial"/>
          <w:sz w:val="20"/>
          <w:szCs w:val="20"/>
        </w:rPr>
        <w:t>Madeline Sullivan</w:t>
      </w:r>
      <w:r w:rsidR="00070963" w:rsidRPr="00F567C2">
        <w:rPr>
          <w:rFonts w:ascii="Arial" w:hAnsi="Arial" w:cs="Arial"/>
          <w:sz w:val="20"/>
          <w:szCs w:val="20"/>
        </w:rPr>
        <w:t xml:space="preserve"> - donation</w:t>
      </w:r>
    </w:p>
    <w:p w14:paraId="621DC411" w14:textId="084FE13A" w:rsidR="00677B69" w:rsidRPr="00F567C2" w:rsidRDefault="00677B69" w:rsidP="00602489">
      <w:pPr>
        <w:rPr>
          <w:rFonts w:ascii="Arial" w:hAnsi="Arial" w:cs="Arial"/>
          <w:sz w:val="20"/>
          <w:szCs w:val="20"/>
        </w:rPr>
      </w:pPr>
      <w:r w:rsidRPr="00F567C2">
        <w:rPr>
          <w:rFonts w:ascii="Arial" w:hAnsi="Arial" w:cs="Arial"/>
          <w:sz w:val="20"/>
          <w:szCs w:val="20"/>
        </w:rPr>
        <w:t>Jim Swart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54448DD7" w14:textId="59BB84E6" w:rsidR="00677B69" w:rsidRPr="00F567C2" w:rsidRDefault="00677B69" w:rsidP="00602489">
      <w:pPr>
        <w:rPr>
          <w:rFonts w:ascii="Arial" w:hAnsi="Arial" w:cs="Arial"/>
          <w:sz w:val="20"/>
          <w:szCs w:val="20"/>
        </w:rPr>
      </w:pPr>
      <w:r w:rsidRPr="00F567C2">
        <w:rPr>
          <w:rFonts w:ascii="Arial" w:hAnsi="Arial" w:cs="Arial"/>
          <w:sz w:val="20"/>
          <w:szCs w:val="20"/>
        </w:rPr>
        <w:t>Annette Taggart - Donation toward spindle in honor of Harriet and Wyman Williams’ 50</w:t>
      </w:r>
      <w:r w:rsidRPr="00F567C2">
        <w:rPr>
          <w:rFonts w:ascii="Arial" w:hAnsi="Arial" w:cs="Arial"/>
          <w:sz w:val="20"/>
          <w:szCs w:val="20"/>
          <w:vertAlign w:val="superscript"/>
        </w:rPr>
        <w:t>th</w:t>
      </w:r>
      <w:r w:rsidRPr="00F567C2">
        <w:rPr>
          <w:rFonts w:ascii="Arial" w:hAnsi="Arial" w:cs="Arial"/>
          <w:sz w:val="20"/>
          <w:szCs w:val="20"/>
        </w:rPr>
        <w:t xml:space="preserve"> Anniversary</w:t>
      </w:r>
    </w:p>
    <w:p w14:paraId="62D3A72A" w14:textId="0EB153A3" w:rsidR="00602489" w:rsidRPr="00F567C2" w:rsidRDefault="00602489" w:rsidP="00602489">
      <w:pPr>
        <w:rPr>
          <w:rFonts w:ascii="Arial" w:hAnsi="Arial" w:cs="Arial"/>
          <w:sz w:val="20"/>
          <w:szCs w:val="20"/>
        </w:rPr>
      </w:pPr>
      <w:r w:rsidRPr="00F567C2">
        <w:rPr>
          <w:rFonts w:ascii="Arial" w:hAnsi="Arial" w:cs="Arial"/>
          <w:sz w:val="20"/>
          <w:szCs w:val="20"/>
        </w:rPr>
        <w:t>Gary &amp; Becky Thompson</w:t>
      </w:r>
    </w:p>
    <w:p w14:paraId="285DE2CF" w14:textId="2B16587F" w:rsidR="00B7290A" w:rsidRPr="00F567C2" w:rsidRDefault="00B7290A" w:rsidP="00602489">
      <w:pPr>
        <w:rPr>
          <w:rFonts w:ascii="Arial" w:hAnsi="Arial" w:cs="Arial"/>
          <w:sz w:val="20"/>
          <w:szCs w:val="20"/>
        </w:rPr>
      </w:pPr>
      <w:r w:rsidRPr="00F567C2">
        <w:rPr>
          <w:rFonts w:ascii="Arial" w:hAnsi="Arial" w:cs="Arial"/>
          <w:sz w:val="20"/>
          <w:szCs w:val="20"/>
        </w:rPr>
        <w:t>Carolyn Trezevant</w:t>
      </w:r>
    </w:p>
    <w:p w14:paraId="39F15B75" w14:textId="02C14242" w:rsidR="00C520BF" w:rsidRPr="00F567C2" w:rsidRDefault="00C520BF" w:rsidP="00602489">
      <w:pPr>
        <w:rPr>
          <w:rFonts w:ascii="Arial" w:hAnsi="Arial" w:cs="Arial"/>
          <w:sz w:val="20"/>
          <w:szCs w:val="20"/>
        </w:rPr>
      </w:pPr>
      <w:r w:rsidRPr="00F567C2">
        <w:rPr>
          <w:rFonts w:ascii="Arial" w:hAnsi="Arial" w:cs="Arial"/>
          <w:sz w:val="20"/>
          <w:szCs w:val="20"/>
        </w:rPr>
        <w:t>Carolyn Trezevant in honor of David and Luann Huffman</w:t>
      </w:r>
    </w:p>
    <w:p w14:paraId="6CC0EF44" w14:textId="3A1A91F3" w:rsidR="00602489" w:rsidRPr="00F567C2" w:rsidRDefault="00602489" w:rsidP="00602489">
      <w:pPr>
        <w:rPr>
          <w:rFonts w:ascii="Arial" w:hAnsi="Arial" w:cs="Arial"/>
          <w:sz w:val="20"/>
          <w:szCs w:val="20"/>
        </w:rPr>
      </w:pPr>
      <w:r w:rsidRPr="00F567C2">
        <w:rPr>
          <w:rFonts w:ascii="Arial" w:hAnsi="Arial" w:cs="Arial"/>
          <w:sz w:val="20"/>
          <w:szCs w:val="20"/>
        </w:rPr>
        <w:t>Carolyn</w:t>
      </w:r>
      <w:r w:rsidRPr="00F567C2">
        <w:rPr>
          <w:rFonts w:ascii="Arial" w:hAnsi="Arial" w:cs="Arial"/>
          <w:sz w:val="20"/>
          <w:szCs w:val="20"/>
        </w:rPr>
        <w:tab/>
        <w:t>Trezevant</w:t>
      </w:r>
      <w:r w:rsidR="009A15E0" w:rsidRPr="00F567C2">
        <w:rPr>
          <w:rFonts w:ascii="Arial" w:hAnsi="Arial" w:cs="Arial"/>
          <w:sz w:val="20"/>
          <w:szCs w:val="20"/>
        </w:rPr>
        <w:t xml:space="preserve"> in honor of Judy Grau and Shadow</w:t>
      </w:r>
    </w:p>
    <w:p w14:paraId="40A7EAF4" w14:textId="7E5B8D02" w:rsidR="00602489" w:rsidRPr="00F567C2" w:rsidRDefault="00602489" w:rsidP="00602489">
      <w:pPr>
        <w:rPr>
          <w:rFonts w:ascii="Arial" w:hAnsi="Arial" w:cs="Arial"/>
          <w:sz w:val="20"/>
          <w:szCs w:val="20"/>
        </w:rPr>
      </w:pPr>
      <w:r w:rsidRPr="00F567C2">
        <w:rPr>
          <w:rFonts w:ascii="Arial" w:hAnsi="Arial" w:cs="Arial"/>
          <w:sz w:val="20"/>
          <w:szCs w:val="20"/>
        </w:rPr>
        <w:t>Robert W. Trezevant</w:t>
      </w:r>
      <w:r w:rsidR="00070963" w:rsidRPr="00F567C2">
        <w:rPr>
          <w:rFonts w:ascii="Arial" w:hAnsi="Arial" w:cs="Arial"/>
          <w:sz w:val="20"/>
          <w:szCs w:val="20"/>
        </w:rPr>
        <w:t xml:space="preserve"> in honor of his sister, Carolyn Trezevant</w:t>
      </w:r>
    </w:p>
    <w:p w14:paraId="07030F65" w14:textId="241FAC3B" w:rsidR="00602489" w:rsidRPr="00F567C2" w:rsidRDefault="00602489" w:rsidP="00602489">
      <w:pPr>
        <w:rPr>
          <w:rFonts w:ascii="Arial" w:hAnsi="Arial" w:cs="Arial"/>
          <w:sz w:val="20"/>
          <w:szCs w:val="20"/>
        </w:rPr>
      </w:pPr>
      <w:r w:rsidRPr="00F567C2">
        <w:rPr>
          <w:rFonts w:ascii="Arial" w:hAnsi="Arial" w:cs="Arial"/>
          <w:sz w:val="20"/>
          <w:szCs w:val="20"/>
        </w:rPr>
        <w:t>Dixie Turman</w:t>
      </w:r>
    </w:p>
    <w:p w14:paraId="1B7251A3" w14:textId="0862FB69" w:rsidR="00602489" w:rsidRPr="00F567C2" w:rsidRDefault="00602489" w:rsidP="00602489">
      <w:pPr>
        <w:rPr>
          <w:rFonts w:ascii="Arial" w:hAnsi="Arial" w:cs="Arial"/>
          <w:sz w:val="20"/>
          <w:szCs w:val="20"/>
        </w:rPr>
      </w:pPr>
      <w:r w:rsidRPr="00F567C2">
        <w:rPr>
          <w:rFonts w:ascii="Arial" w:hAnsi="Arial" w:cs="Arial"/>
          <w:sz w:val="20"/>
          <w:szCs w:val="20"/>
        </w:rPr>
        <w:lastRenderedPageBreak/>
        <w:t>Harry &amp; Dora</w:t>
      </w:r>
      <w:r w:rsidR="008F0D23" w:rsidRPr="00F567C2">
        <w:rPr>
          <w:rFonts w:ascii="Arial" w:hAnsi="Arial" w:cs="Arial"/>
          <w:sz w:val="20"/>
          <w:szCs w:val="20"/>
        </w:rPr>
        <w:t xml:space="preserve"> </w:t>
      </w:r>
      <w:r w:rsidRPr="00F567C2">
        <w:rPr>
          <w:rFonts w:ascii="Arial" w:hAnsi="Arial" w:cs="Arial"/>
          <w:sz w:val="20"/>
          <w:szCs w:val="20"/>
        </w:rPr>
        <w:t>Wade</w:t>
      </w:r>
    </w:p>
    <w:p w14:paraId="0BB299AF" w14:textId="5248C766" w:rsidR="00602489" w:rsidRPr="00F567C2" w:rsidRDefault="00602489" w:rsidP="00602489">
      <w:pPr>
        <w:rPr>
          <w:rFonts w:ascii="Arial" w:hAnsi="Arial" w:cs="Arial"/>
          <w:sz w:val="20"/>
          <w:szCs w:val="20"/>
        </w:rPr>
      </w:pPr>
      <w:proofErr w:type="spellStart"/>
      <w:r w:rsidRPr="00F567C2">
        <w:rPr>
          <w:rFonts w:ascii="Arial" w:hAnsi="Arial" w:cs="Arial"/>
          <w:sz w:val="20"/>
          <w:szCs w:val="20"/>
        </w:rPr>
        <w:t>Tingxiu</w:t>
      </w:r>
      <w:proofErr w:type="spellEnd"/>
      <w:r w:rsidRPr="00F567C2">
        <w:rPr>
          <w:rFonts w:ascii="Arial" w:hAnsi="Arial" w:cs="Arial"/>
          <w:sz w:val="20"/>
          <w:szCs w:val="20"/>
        </w:rPr>
        <w:tab/>
        <w:t>Wang</w:t>
      </w:r>
      <w:r w:rsidR="00CA08E2" w:rsidRPr="00F567C2">
        <w:rPr>
          <w:rFonts w:ascii="Arial" w:hAnsi="Arial" w:cs="Arial"/>
          <w:sz w:val="20"/>
          <w:szCs w:val="20"/>
        </w:rPr>
        <w:t xml:space="preserve">, </w:t>
      </w:r>
      <w:proofErr w:type="spellStart"/>
      <w:r w:rsidR="00CA08E2" w:rsidRPr="00F567C2">
        <w:rPr>
          <w:rFonts w:ascii="Arial" w:hAnsi="Arial" w:cs="Arial"/>
          <w:sz w:val="20"/>
          <w:szCs w:val="20"/>
        </w:rPr>
        <w:t>Liping</w:t>
      </w:r>
      <w:proofErr w:type="spellEnd"/>
      <w:r w:rsidR="00CA08E2" w:rsidRPr="00F567C2">
        <w:rPr>
          <w:rFonts w:ascii="Arial" w:hAnsi="Arial" w:cs="Arial"/>
          <w:sz w:val="20"/>
          <w:szCs w:val="20"/>
        </w:rPr>
        <w:t xml:space="preserve"> Cai</w:t>
      </w:r>
    </w:p>
    <w:p w14:paraId="5DBE7C47" w14:textId="19EDB777" w:rsidR="00602489" w:rsidRPr="00F567C2" w:rsidRDefault="00602489" w:rsidP="00602489">
      <w:pPr>
        <w:rPr>
          <w:rFonts w:ascii="Arial" w:hAnsi="Arial" w:cs="Arial"/>
          <w:sz w:val="20"/>
          <w:szCs w:val="20"/>
        </w:rPr>
      </w:pPr>
      <w:r w:rsidRPr="00F567C2">
        <w:rPr>
          <w:rFonts w:ascii="Arial" w:hAnsi="Arial" w:cs="Arial"/>
          <w:sz w:val="20"/>
          <w:szCs w:val="20"/>
        </w:rPr>
        <w:t>Wyman &amp; Harriet</w:t>
      </w:r>
      <w:r w:rsidR="008F0D23" w:rsidRPr="00F567C2">
        <w:rPr>
          <w:rFonts w:ascii="Arial" w:hAnsi="Arial" w:cs="Arial"/>
          <w:sz w:val="20"/>
          <w:szCs w:val="20"/>
        </w:rPr>
        <w:t xml:space="preserve"> </w:t>
      </w:r>
      <w:r w:rsidRPr="00F567C2">
        <w:rPr>
          <w:rFonts w:ascii="Arial" w:hAnsi="Arial" w:cs="Arial"/>
          <w:sz w:val="20"/>
          <w:szCs w:val="20"/>
        </w:rPr>
        <w:t>Williams</w:t>
      </w:r>
    </w:p>
    <w:p w14:paraId="6FB2A85A" w14:textId="5CFC8299" w:rsidR="00602489" w:rsidRPr="00F567C2" w:rsidRDefault="00602489" w:rsidP="00602489">
      <w:pPr>
        <w:rPr>
          <w:rFonts w:ascii="Arial" w:hAnsi="Arial" w:cs="Arial"/>
          <w:sz w:val="20"/>
          <w:szCs w:val="20"/>
        </w:rPr>
      </w:pPr>
      <w:r w:rsidRPr="00F567C2">
        <w:rPr>
          <w:rFonts w:ascii="Arial" w:hAnsi="Arial" w:cs="Arial"/>
          <w:sz w:val="20"/>
          <w:szCs w:val="20"/>
        </w:rPr>
        <w:t>Wyman &amp; Harriet</w:t>
      </w:r>
      <w:r w:rsidR="008F0D23" w:rsidRPr="00F567C2">
        <w:rPr>
          <w:rFonts w:ascii="Arial" w:hAnsi="Arial" w:cs="Arial"/>
          <w:sz w:val="20"/>
          <w:szCs w:val="20"/>
        </w:rPr>
        <w:t xml:space="preserve"> </w:t>
      </w:r>
      <w:r w:rsidRPr="00F567C2">
        <w:rPr>
          <w:rFonts w:ascii="Arial" w:hAnsi="Arial" w:cs="Arial"/>
          <w:sz w:val="20"/>
          <w:szCs w:val="20"/>
        </w:rPr>
        <w:t>Williams</w:t>
      </w:r>
      <w:r w:rsidR="003962F6" w:rsidRPr="00F567C2">
        <w:rPr>
          <w:rFonts w:ascii="Arial" w:hAnsi="Arial" w:cs="Arial"/>
          <w:sz w:val="20"/>
          <w:szCs w:val="20"/>
        </w:rPr>
        <w:t xml:space="preserve"> in memory of Linnie Atchley</w:t>
      </w:r>
    </w:p>
    <w:p w14:paraId="33F16880" w14:textId="1D4AA5A0" w:rsidR="00602489" w:rsidRPr="00F567C2" w:rsidRDefault="00602489" w:rsidP="00602489">
      <w:pPr>
        <w:rPr>
          <w:rFonts w:ascii="Arial" w:hAnsi="Arial" w:cs="Arial"/>
          <w:sz w:val="20"/>
          <w:szCs w:val="20"/>
        </w:rPr>
      </w:pPr>
      <w:r w:rsidRPr="00F567C2">
        <w:rPr>
          <w:rFonts w:ascii="Arial" w:hAnsi="Arial" w:cs="Arial"/>
          <w:sz w:val="20"/>
          <w:szCs w:val="20"/>
        </w:rPr>
        <w:t>Lauri</w:t>
      </w:r>
      <w:r w:rsidR="008F0D23" w:rsidRPr="00F567C2">
        <w:rPr>
          <w:rFonts w:ascii="Arial" w:hAnsi="Arial" w:cs="Arial"/>
          <w:sz w:val="20"/>
          <w:szCs w:val="20"/>
        </w:rPr>
        <w:t xml:space="preserve"> </w:t>
      </w:r>
      <w:r w:rsidRPr="00F567C2">
        <w:rPr>
          <w:rFonts w:ascii="Arial" w:hAnsi="Arial" w:cs="Arial"/>
          <w:sz w:val="20"/>
          <w:szCs w:val="20"/>
        </w:rPr>
        <w:t>Wiss</w:t>
      </w:r>
      <w:r w:rsidR="000E2307" w:rsidRPr="00F567C2">
        <w:rPr>
          <w:rFonts w:ascii="Arial" w:hAnsi="Arial" w:cs="Arial"/>
          <w:sz w:val="20"/>
          <w:szCs w:val="20"/>
        </w:rPr>
        <w:t xml:space="preserve"> - donation</w:t>
      </w:r>
    </w:p>
    <w:p w14:paraId="4F42CE3E" w14:textId="688D6F99" w:rsidR="00602489" w:rsidRPr="00F567C2" w:rsidRDefault="00602489" w:rsidP="00602489">
      <w:pPr>
        <w:rPr>
          <w:rFonts w:ascii="Arial" w:hAnsi="Arial" w:cs="Arial"/>
          <w:sz w:val="20"/>
          <w:szCs w:val="20"/>
        </w:rPr>
      </w:pPr>
      <w:r w:rsidRPr="00F567C2">
        <w:rPr>
          <w:rFonts w:ascii="Arial" w:hAnsi="Arial" w:cs="Arial"/>
          <w:sz w:val="20"/>
          <w:szCs w:val="20"/>
        </w:rPr>
        <w:t>Bobby &amp; Neva</w:t>
      </w:r>
      <w:r w:rsidR="008F0D23" w:rsidRPr="00F567C2">
        <w:rPr>
          <w:rFonts w:ascii="Arial" w:hAnsi="Arial" w:cs="Arial"/>
          <w:sz w:val="20"/>
          <w:szCs w:val="20"/>
        </w:rPr>
        <w:t xml:space="preserve"> </w:t>
      </w:r>
      <w:r w:rsidRPr="00F567C2">
        <w:rPr>
          <w:rFonts w:ascii="Arial" w:hAnsi="Arial" w:cs="Arial"/>
          <w:sz w:val="20"/>
          <w:szCs w:val="20"/>
        </w:rPr>
        <w:t>Young</w:t>
      </w:r>
    </w:p>
    <w:p w14:paraId="50EEEEE6" w14:textId="14FF333A" w:rsidR="00602489" w:rsidRPr="00F567C2" w:rsidRDefault="00602489" w:rsidP="00602489">
      <w:pPr>
        <w:rPr>
          <w:rFonts w:ascii="Arial" w:hAnsi="Arial" w:cs="Arial"/>
          <w:sz w:val="20"/>
          <w:szCs w:val="20"/>
        </w:rPr>
      </w:pPr>
      <w:r w:rsidRPr="00F567C2">
        <w:rPr>
          <w:rFonts w:ascii="Arial" w:hAnsi="Arial" w:cs="Arial"/>
          <w:sz w:val="20"/>
          <w:szCs w:val="20"/>
        </w:rPr>
        <w:t>Paul &amp; Sheryl Zelhart</w:t>
      </w:r>
    </w:p>
    <w:p w14:paraId="794FC73E" w14:textId="23DAE73D" w:rsidR="00602489" w:rsidRPr="00F567C2" w:rsidRDefault="00602489" w:rsidP="00602489">
      <w:pPr>
        <w:rPr>
          <w:rFonts w:ascii="Arial" w:hAnsi="Arial" w:cs="Arial"/>
          <w:sz w:val="20"/>
          <w:szCs w:val="20"/>
        </w:rPr>
      </w:pPr>
      <w:r w:rsidRPr="00F567C2">
        <w:rPr>
          <w:rFonts w:ascii="Arial" w:hAnsi="Arial" w:cs="Arial"/>
          <w:sz w:val="20"/>
          <w:szCs w:val="20"/>
        </w:rPr>
        <w:t>Bettina &amp; David</w:t>
      </w:r>
      <w:r w:rsidRPr="00F567C2">
        <w:rPr>
          <w:rFonts w:ascii="Arial" w:hAnsi="Arial" w:cs="Arial"/>
          <w:sz w:val="20"/>
          <w:szCs w:val="20"/>
        </w:rPr>
        <w:tab/>
      </w:r>
      <w:proofErr w:type="spellStart"/>
      <w:r w:rsidRPr="00F567C2">
        <w:rPr>
          <w:rFonts w:ascii="Arial" w:hAnsi="Arial" w:cs="Arial"/>
          <w:sz w:val="20"/>
          <w:szCs w:val="20"/>
        </w:rPr>
        <w:t>Zvanut</w:t>
      </w:r>
      <w:proofErr w:type="spellEnd"/>
      <w:r w:rsidR="00510F45" w:rsidRPr="00F567C2">
        <w:rPr>
          <w:rFonts w:ascii="Arial" w:hAnsi="Arial" w:cs="Arial"/>
          <w:sz w:val="20"/>
          <w:szCs w:val="20"/>
        </w:rPr>
        <w:t xml:space="preserve"> - </w:t>
      </w:r>
      <w:r w:rsidR="000E2307" w:rsidRPr="00F567C2">
        <w:rPr>
          <w:rFonts w:ascii="Arial" w:hAnsi="Arial" w:cs="Arial"/>
          <w:sz w:val="20"/>
          <w:szCs w:val="20"/>
        </w:rPr>
        <w:t>d</w:t>
      </w:r>
      <w:r w:rsidR="00510F45" w:rsidRPr="00F567C2">
        <w:rPr>
          <w:rFonts w:ascii="Arial" w:hAnsi="Arial" w:cs="Arial"/>
          <w:sz w:val="20"/>
          <w:szCs w:val="20"/>
        </w:rPr>
        <w:t>onation</w:t>
      </w:r>
    </w:p>
    <w:p w14:paraId="049B7FA0" w14:textId="77777777" w:rsidR="00602489" w:rsidRPr="00F567C2" w:rsidRDefault="00602489" w:rsidP="00602489">
      <w:pPr>
        <w:rPr>
          <w:rFonts w:ascii="Arial" w:hAnsi="Arial" w:cs="Arial"/>
          <w:sz w:val="20"/>
          <w:szCs w:val="20"/>
        </w:rPr>
      </w:pPr>
      <w:r w:rsidRPr="00F567C2">
        <w:rPr>
          <w:rFonts w:ascii="Arial" w:hAnsi="Arial" w:cs="Arial"/>
          <w:sz w:val="20"/>
          <w:szCs w:val="20"/>
        </w:rPr>
        <w:t>State Farm</w:t>
      </w:r>
      <w:r w:rsidRPr="00F567C2">
        <w:rPr>
          <w:rFonts w:ascii="Arial" w:hAnsi="Arial" w:cs="Arial"/>
          <w:sz w:val="20"/>
          <w:szCs w:val="20"/>
        </w:rPr>
        <w:tab/>
      </w:r>
    </w:p>
    <w:p w14:paraId="5C7BD864" w14:textId="77777777" w:rsidR="00602489" w:rsidRPr="00F567C2" w:rsidRDefault="00602489" w:rsidP="00602489">
      <w:pPr>
        <w:rPr>
          <w:rFonts w:ascii="Arial" w:hAnsi="Arial" w:cs="Arial"/>
          <w:sz w:val="20"/>
          <w:szCs w:val="20"/>
        </w:rPr>
      </w:pPr>
      <w:r w:rsidRPr="00F567C2">
        <w:rPr>
          <w:rFonts w:ascii="Arial" w:hAnsi="Arial" w:cs="Arial"/>
          <w:sz w:val="20"/>
          <w:szCs w:val="20"/>
        </w:rPr>
        <w:t>Delphian Club</w:t>
      </w:r>
      <w:r w:rsidRPr="00F567C2">
        <w:rPr>
          <w:rFonts w:ascii="Arial" w:hAnsi="Arial" w:cs="Arial"/>
          <w:sz w:val="20"/>
          <w:szCs w:val="20"/>
        </w:rPr>
        <w:tab/>
      </w:r>
    </w:p>
    <w:p w14:paraId="1629682C" w14:textId="77777777" w:rsidR="00602489" w:rsidRPr="00F567C2" w:rsidRDefault="00602489" w:rsidP="00602489">
      <w:pPr>
        <w:rPr>
          <w:rFonts w:ascii="Arial" w:hAnsi="Arial" w:cs="Arial"/>
          <w:sz w:val="20"/>
          <w:szCs w:val="20"/>
        </w:rPr>
      </w:pPr>
      <w:r w:rsidRPr="00F567C2">
        <w:rPr>
          <w:rFonts w:ascii="Arial" w:hAnsi="Arial" w:cs="Arial"/>
          <w:sz w:val="20"/>
          <w:szCs w:val="20"/>
        </w:rPr>
        <w:t>Diana Hines and group</w:t>
      </w:r>
      <w:r w:rsidRPr="00F567C2">
        <w:rPr>
          <w:rFonts w:ascii="Arial" w:hAnsi="Arial" w:cs="Arial"/>
          <w:sz w:val="20"/>
          <w:szCs w:val="20"/>
        </w:rPr>
        <w:tab/>
      </w:r>
    </w:p>
    <w:p w14:paraId="4D8E0C6B" w14:textId="77777777" w:rsidR="00602489" w:rsidRPr="00F567C2" w:rsidRDefault="00602489" w:rsidP="00602489">
      <w:pPr>
        <w:rPr>
          <w:rFonts w:ascii="Arial" w:hAnsi="Arial" w:cs="Arial"/>
          <w:sz w:val="20"/>
          <w:szCs w:val="20"/>
        </w:rPr>
      </w:pPr>
      <w:r w:rsidRPr="00F567C2">
        <w:rPr>
          <w:rFonts w:ascii="Arial" w:hAnsi="Arial" w:cs="Arial"/>
          <w:sz w:val="20"/>
          <w:szCs w:val="20"/>
        </w:rPr>
        <w:t>Texas Historical Foundation</w:t>
      </w:r>
      <w:r w:rsidRPr="00F567C2">
        <w:rPr>
          <w:rFonts w:ascii="Arial" w:hAnsi="Arial" w:cs="Arial"/>
          <w:sz w:val="20"/>
          <w:szCs w:val="20"/>
        </w:rPr>
        <w:tab/>
      </w:r>
    </w:p>
    <w:p w14:paraId="5D7F33B2" w14:textId="77777777" w:rsidR="00602489" w:rsidRPr="00F567C2" w:rsidRDefault="00602489" w:rsidP="00602489">
      <w:pPr>
        <w:rPr>
          <w:rFonts w:ascii="Arial" w:hAnsi="Arial" w:cs="Arial"/>
          <w:sz w:val="20"/>
          <w:szCs w:val="20"/>
        </w:rPr>
      </w:pPr>
      <w:r w:rsidRPr="00F567C2">
        <w:rPr>
          <w:rFonts w:ascii="Arial" w:hAnsi="Arial" w:cs="Arial"/>
          <w:sz w:val="20"/>
          <w:szCs w:val="20"/>
        </w:rPr>
        <w:t>Lion's Club</w:t>
      </w:r>
      <w:r w:rsidRPr="00F567C2">
        <w:rPr>
          <w:rFonts w:ascii="Arial" w:hAnsi="Arial" w:cs="Arial"/>
          <w:sz w:val="20"/>
          <w:szCs w:val="20"/>
        </w:rPr>
        <w:tab/>
      </w:r>
    </w:p>
    <w:p w14:paraId="73EF10CC" w14:textId="77777777" w:rsidR="00602489" w:rsidRPr="00F567C2" w:rsidRDefault="00602489" w:rsidP="00602489">
      <w:pPr>
        <w:rPr>
          <w:rFonts w:ascii="Arial" w:hAnsi="Arial" w:cs="Arial"/>
          <w:sz w:val="20"/>
          <w:szCs w:val="20"/>
        </w:rPr>
      </w:pPr>
      <w:r w:rsidRPr="00F567C2">
        <w:rPr>
          <w:rFonts w:ascii="Arial" w:hAnsi="Arial" w:cs="Arial"/>
          <w:sz w:val="20"/>
          <w:szCs w:val="20"/>
        </w:rPr>
        <w:t>Summerlee Foundation</w:t>
      </w:r>
      <w:r w:rsidRPr="00F567C2">
        <w:rPr>
          <w:rFonts w:ascii="Arial" w:hAnsi="Arial" w:cs="Arial"/>
          <w:sz w:val="20"/>
          <w:szCs w:val="20"/>
        </w:rPr>
        <w:tab/>
      </w:r>
    </w:p>
    <w:p w14:paraId="356459D9" w14:textId="77777777" w:rsidR="00602489" w:rsidRPr="00F567C2" w:rsidRDefault="00602489" w:rsidP="00602489">
      <w:pPr>
        <w:rPr>
          <w:rFonts w:ascii="Arial" w:hAnsi="Arial" w:cs="Arial"/>
          <w:sz w:val="20"/>
          <w:szCs w:val="20"/>
        </w:rPr>
      </w:pPr>
      <w:r w:rsidRPr="00F567C2">
        <w:rPr>
          <w:rFonts w:ascii="Arial" w:hAnsi="Arial" w:cs="Arial"/>
          <w:sz w:val="20"/>
          <w:szCs w:val="20"/>
        </w:rPr>
        <w:t>Hunt County Public Art</w:t>
      </w:r>
      <w:r w:rsidRPr="00F567C2">
        <w:rPr>
          <w:rFonts w:ascii="Arial" w:hAnsi="Arial" w:cs="Arial"/>
          <w:sz w:val="20"/>
          <w:szCs w:val="20"/>
        </w:rPr>
        <w:tab/>
      </w:r>
    </w:p>
    <w:p w14:paraId="65D7977F" w14:textId="77777777" w:rsidR="00602489" w:rsidRPr="00F567C2" w:rsidRDefault="00602489" w:rsidP="00602489">
      <w:pPr>
        <w:rPr>
          <w:rFonts w:ascii="Arial" w:hAnsi="Arial" w:cs="Arial"/>
          <w:sz w:val="20"/>
          <w:szCs w:val="20"/>
        </w:rPr>
      </w:pPr>
      <w:r w:rsidRPr="00F567C2">
        <w:rPr>
          <w:rFonts w:ascii="Arial" w:hAnsi="Arial" w:cs="Arial"/>
          <w:sz w:val="20"/>
          <w:szCs w:val="20"/>
        </w:rPr>
        <w:t>Texas Historical Foundation</w:t>
      </w:r>
      <w:r w:rsidRPr="00F567C2">
        <w:rPr>
          <w:rFonts w:ascii="Arial" w:hAnsi="Arial" w:cs="Arial"/>
          <w:sz w:val="20"/>
          <w:szCs w:val="20"/>
        </w:rPr>
        <w:tab/>
      </w:r>
    </w:p>
    <w:p w14:paraId="1ADBCFC9" w14:textId="77777777" w:rsidR="00602489" w:rsidRPr="00F567C2" w:rsidRDefault="00602489" w:rsidP="00602489">
      <w:pPr>
        <w:rPr>
          <w:rFonts w:ascii="Arial" w:hAnsi="Arial" w:cs="Arial"/>
          <w:sz w:val="20"/>
          <w:szCs w:val="20"/>
        </w:rPr>
      </w:pPr>
      <w:r w:rsidRPr="00F567C2">
        <w:rPr>
          <w:rFonts w:ascii="Arial" w:hAnsi="Arial" w:cs="Arial"/>
          <w:sz w:val="20"/>
          <w:szCs w:val="20"/>
        </w:rPr>
        <w:t>Psychology Club</w:t>
      </w:r>
      <w:r w:rsidRPr="00F567C2">
        <w:rPr>
          <w:rFonts w:ascii="Arial" w:hAnsi="Arial" w:cs="Arial"/>
          <w:sz w:val="20"/>
          <w:szCs w:val="20"/>
        </w:rPr>
        <w:tab/>
      </w:r>
    </w:p>
    <w:p w14:paraId="7DBF1407" w14:textId="1D5CE81A" w:rsidR="00602489" w:rsidRPr="00F567C2" w:rsidRDefault="00602489" w:rsidP="00602489">
      <w:pPr>
        <w:rPr>
          <w:rFonts w:ascii="Arial" w:hAnsi="Arial" w:cs="Arial"/>
          <w:sz w:val="20"/>
          <w:szCs w:val="20"/>
        </w:rPr>
      </w:pPr>
      <w:r w:rsidRPr="00F567C2">
        <w:rPr>
          <w:rFonts w:ascii="Arial" w:hAnsi="Arial" w:cs="Arial"/>
          <w:sz w:val="20"/>
          <w:szCs w:val="20"/>
        </w:rPr>
        <w:tab/>
        <w:t>Heartfelt Thanks to all of the above</w:t>
      </w:r>
      <w:r w:rsidR="008F0D23" w:rsidRPr="00F567C2">
        <w:rPr>
          <w:rFonts w:ascii="Arial" w:hAnsi="Arial" w:cs="Arial"/>
          <w:sz w:val="20"/>
          <w:szCs w:val="20"/>
        </w:rPr>
        <w:t>!</w:t>
      </w:r>
    </w:p>
    <w:p w14:paraId="3ECD28E5" w14:textId="4695799E" w:rsidR="00602489" w:rsidRPr="00F567C2" w:rsidRDefault="00602489" w:rsidP="00602489">
      <w:pPr>
        <w:rPr>
          <w:rFonts w:ascii="Arial" w:hAnsi="Arial" w:cs="Arial"/>
          <w:sz w:val="20"/>
          <w:szCs w:val="20"/>
        </w:rPr>
      </w:pPr>
      <w:r w:rsidRPr="00F567C2">
        <w:rPr>
          <w:rFonts w:ascii="Arial" w:hAnsi="Arial" w:cs="Arial"/>
          <w:sz w:val="20"/>
          <w:szCs w:val="20"/>
        </w:rPr>
        <w:tab/>
      </w:r>
      <w:r w:rsidRPr="00F567C2">
        <w:rPr>
          <w:rFonts w:ascii="Arial" w:hAnsi="Arial" w:cs="Arial"/>
          <w:sz w:val="20"/>
          <w:szCs w:val="20"/>
        </w:rPr>
        <w:tab/>
      </w:r>
      <w:r w:rsidRPr="00F567C2">
        <w:rPr>
          <w:rFonts w:ascii="Arial" w:hAnsi="Arial" w:cs="Arial"/>
          <w:sz w:val="20"/>
          <w:szCs w:val="20"/>
        </w:rPr>
        <w:tab/>
      </w:r>
    </w:p>
    <w:p w14:paraId="002053E4" w14:textId="4E59D554" w:rsidR="0070591F" w:rsidRPr="00F567C2" w:rsidRDefault="00844475" w:rsidP="0070591F">
      <w:pPr>
        <w:jc w:val="center"/>
        <w:rPr>
          <w:rFonts w:ascii="Arial" w:hAnsi="Arial" w:cs="Arial"/>
          <w:noProof/>
          <w:sz w:val="20"/>
          <w:szCs w:val="20"/>
        </w:rPr>
      </w:pPr>
      <w:bookmarkStart w:id="2" w:name="_Hlk208223819"/>
      <w:r w:rsidRPr="00F567C2">
        <w:rPr>
          <w:rFonts w:ascii="Arial" w:hAnsi="Arial" w:cs="Arial"/>
          <w:noProof/>
          <w:sz w:val="20"/>
          <w:szCs w:val="20"/>
        </w:rPr>
        <w:t xml:space="preserve">  </w:t>
      </w:r>
      <w:r w:rsidR="00DF5024" w:rsidRPr="00F567C2">
        <w:rPr>
          <w:rFonts w:ascii="Arial" w:hAnsi="Arial" w:cs="Arial"/>
          <w:noProof/>
          <w:sz w:val="20"/>
          <w:szCs w:val="20"/>
        </w:rPr>
        <w:t xml:space="preserve">                          </w:t>
      </w:r>
    </w:p>
    <w:p w14:paraId="5E890811" w14:textId="1C753131" w:rsidR="0070591F" w:rsidRPr="00F567C2" w:rsidRDefault="00DF5024" w:rsidP="0070591F">
      <w:pPr>
        <w:jc w:val="center"/>
        <w:rPr>
          <w:rFonts w:ascii="Arial" w:hAnsi="Arial" w:cs="Arial"/>
          <w:noProof/>
          <w:sz w:val="20"/>
          <w:szCs w:val="20"/>
        </w:rPr>
      </w:pPr>
      <w:r w:rsidRPr="00F567C2">
        <w:rPr>
          <w:rFonts w:ascii="Arial" w:hAnsi="Arial" w:cs="Arial"/>
          <w:noProof/>
          <w:sz w:val="20"/>
          <w:szCs w:val="20"/>
        </w:rPr>
        <w:t xml:space="preserve">   </w:t>
      </w:r>
    </w:p>
    <w:bookmarkEnd w:id="2"/>
    <w:p w14:paraId="290982DE" w14:textId="48EA6372" w:rsidR="00844475" w:rsidRDefault="00DF5024" w:rsidP="0070591F">
      <w:pPr>
        <w:jc w:val="center"/>
        <w:rPr>
          <w:rFonts w:ascii="Arial" w:hAnsi="Arial" w:cs="Arial"/>
          <w:sz w:val="20"/>
          <w:szCs w:val="20"/>
        </w:rPr>
      </w:pPr>
      <w:r w:rsidRPr="00F567C2">
        <w:rPr>
          <w:rFonts w:ascii="Arial" w:hAnsi="Arial" w:cs="Arial"/>
          <w:noProof/>
          <w:sz w:val="20"/>
          <w:szCs w:val="20"/>
        </w:rPr>
        <w:t xml:space="preserve">       </w:t>
      </w:r>
      <w:r w:rsidR="00844475" w:rsidRPr="00F567C2">
        <w:rPr>
          <w:rFonts w:ascii="Arial" w:hAnsi="Arial" w:cs="Arial"/>
          <w:noProof/>
          <w:sz w:val="20"/>
          <w:szCs w:val="20"/>
        </w:rPr>
        <w:t xml:space="preserve">  </w:t>
      </w:r>
      <w:r w:rsidR="00844475" w:rsidRPr="00F567C2">
        <w:rPr>
          <w:rFonts w:ascii="Arial" w:hAnsi="Arial" w:cs="Arial"/>
          <w:sz w:val="20"/>
          <w:szCs w:val="20"/>
        </w:rPr>
        <w:t xml:space="preserve">                    </w:t>
      </w:r>
    </w:p>
    <w:p w14:paraId="7E779933" w14:textId="5708AE95" w:rsidR="009D40BC" w:rsidRDefault="00797E5E">
      <w:pPr>
        <w:spacing w:after="158" w:line="259" w:lineRule="auto"/>
        <w:ind w:left="0" w:firstLine="0"/>
        <w:rPr>
          <w:rFonts w:ascii="Arial" w:hAnsi="Arial" w:cs="Arial"/>
          <w:noProof/>
          <w:sz w:val="20"/>
          <w:szCs w:val="20"/>
        </w:rPr>
      </w:pPr>
      <w:r w:rsidRPr="00F567C2">
        <w:rPr>
          <w:rFonts w:ascii="Arial" w:hAnsi="Arial" w:cs="Arial"/>
          <w:sz w:val="20"/>
          <w:szCs w:val="20"/>
        </w:rPr>
        <w:t xml:space="preserve">      </w:t>
      </w:r>
      <w:r w:rsidR="00155BAB" w:rsidRPr="00F567C2">
        <w:rPr>
          <w:rFonts w:ascii="Arial" w:hAnsi="Arial" w:cs="Arial"/>
          <w:noProof/>
          <w:sz w:val="20"/>
          <w:szCs w:val="20"/>
        </w:rPr>
        <w:t xml:space="preserve"> </w:t>
      </w:r>
      <w:r w:rsidRPr="00F567C2">
        <w:rPr>
          <w:rFonts w:ascii="Arial" w:hAnsi="Arial" w:cs="Arial"/>
          <w:noProof/>
          <w:sz w:val="20"/>
          <w:szCs w:val="20"/>
        </w:rPr>
        <w:t xml:space="preserve"> </w:t>
      </w:r>
      <w:r w:rsidR="00155BAB" w:rsidRPr="00F567C2">
        <w:rPr>
          <w:rFonts w:ascii="Arial" w:hAnsi="Arial" w:cs="Arial"/>
          <w:noProof/>
          <w:sz w:val="20"/>
          <w:szCs w:val="20"/>
        </w:rPr>
        <w:t xml:space="preserve"> </w:t>
      </w:r>
      <w:r w:rsidR="00654711">
        <w:rPr>
          <w:rFonts w:ascii="Arial" w:hAnsi="Arial" w:cs="Arial"/>
          <w:noProof/>
          <w:sz w:val="20"/>
          <w:szCs w:val="20"/>
        </w:rPr>
        <w:t xml:space="preserve">  </w:t>
      </w:r>
      <w:r w:rsidR="00155BAB" w:rsidRPr="00F567C2">
        <w:rPr>
          <w:rFonts w:ascii="Arial" w:hAnsi="Arial" w:cs="Arial"/>
          <w:noProof/>
          <w:sz w:val="20"/>
          <w:szCs w:val="20"/>
        </w:rPr>
        <w:drawing>
          <wp:inline distT="0" distB="0" distL="0" distR="0" wp14:anchorId="0151C4D5" wp14:editId="0631AE6A">
            <wp:extent cx="2724150" cy="2193508"/>
            <wp:effectExtent l="0" t="0" r="0" b="0"/>
            <wp:docPr id="14" name="Picture 1" descr="A group of white pill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group of white pillars&#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t="22831" b="16772"/>
                    <a:stretch/>
                  </pic:blipFill>
                  <pic:spPr bwMode="auto">
                    <a:xfrm>
                      <a:off x="0" y="0"/>
                      <a:ext cx="2765974" cy="2227185"/>
                    </a:xfrm>
                    <a:prstGeom prst="rect">
                      <a:avLst/>
                    </a:prstGeom>
                    <a:ln>
                      <a:noFill/>
                    </a:ln>
                    <a:extLst>
                      <a:ext uri="{53640926-AAD7-44D8-BBD7-CCE9431645EC}">
                        <a14:shadowObscured xmlns:a14="http://schemas.microsoft.com/office/drawing/2010/main"/>
                      </a:ext>
                    </a:extLst>
                  </pic:spPr>
                </pic:pic>
              </a:graphicData>
            </a:graphic>
          </wp:inline>
        </w:drawing>
      </w:r>
      <w:r w:rsidR="00654711">
        <w:rPr>
          <w:rFonts w:ascii="Arial" w:hAnsi="Arial" w:cs="Arial"/>
          <w:noProof/>
          <w:sz w:val="20"/>
          <w:szCs w:val="20"/>
        </w:rPr>
        <w:t xml:space="preserve">                      </w:t>
      </w:r>
      <w:r w:rsidR="00654711" w:rsidRPr="00F567C2">
        <w:rPr>
          <w:rFonts w:ascii="Arial" w:hAnsi="Arial" w:cs="Arial"/>
          <w:noProof/>
          <w:sz w:val="20"/>
          <w:szCs w:val="20"/>
        </w:rPr>
        <w:drawing>
          <wp:inline distT="0" distB="0" distL="0" distR="0" wp14:anchorId="031E7415" wp14:editId="4257F6F6">
            <wp:extent cx="1755140" cy="2271075"/>
            <wp:effectExtent l="0" t="0" r="0" b="0"/>
            <wp:docPr id="13" name="Picture 1" descr="A person holding two large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person holding two large white objects&#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81316" cy="2304946"/>
                    </a:xfrm>
                    <a:prstGeom prst="rect">
                      <a:avLst/>
                    </a:prstGeom>
                  </pic:spPr>
                </pic:pic>
              </a:graphicData>
            </a:graphic>
          </wp:inline>
        </w:drawing>
      </w:r>
    </w:p>
    <w:p w14:paraId="35C39E20" w14:textId="1D7E59ED" w:rsidR="009D40BC" w:rsidRPr="00181E87" w:rsidRDefault="00654711" w:rsidP="005146FA">
      <w:pPr>
        <w:spacing w:after="158" w:line="259" w:lineRule="auto"/>
        <w:ind w:left="0" w:firstLine="0"/>
        <w:jc w:val="center"/>
        <w:rPr>
          <w:rFonts w:ascii="Arial" w:hAnsi="Arial" w:cs="Arial"/>
          <w:sz w:val="24"/>
        </w:rPr>
      </w:pPr>
      <w:r w:rsidRPr="00F567C2">
        <w:rPr>
          <w:rFonts w:ascii="Arial" w:hAnsi="Arial" w:cs="Arial"/>
          <w:noProof/>
          <w:sz w:val="20"/>
          <w:szCs w:val="20"/>
        </w:rPr>
        <w:drawing>
          <wp:inline distT="0" distB="0" distL="0" distR="0" wp14:anchorId="46981FD0" wp14:editId="1D2EBA18">
            <wp:extent cx="1774504" cy="2367179"/>
            <wp:effectExtent l="0" t="0" r="0" b="0"/>
            <wp:docPr id="16" name="Picture 1"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o automatic alt text available."/>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3553" cy="2392591"/>
                    </a:xfrm>
                    <a:prstGeom prst="rect">
                      <a:avLst/>
                    </a:prstGeom>
                    <a:noFill/>
                    <a:ln>
                      <a:noFill/>
                    </a:ln>
                  </pic:spPr>
                </pic:pic>
              </a:graphicData>
            </a:graphic>
          </wp:inline>
        </w:drawing>
      </w:r>
      <w:r>
        <w:rPr>
          <w:rFonts w:ascii="Arial" w:hAnsi="Arial" w:cs="Arial"/>
          <w:noProof/>
          <w:sz w:val="20"/>
          <w:szCs w:val="20"/>
        </w:rPr>
        <w:t xml:space="preserve">        </w:t>
      </w:r>
      <w:r w:rsidR="00844475" w:rsidRPr="00F567C2">
        <w:rPr>
          <w:rFonts w:ascii="Arial" w:hAnsi="Arial" w:cs="Arial"/>
          <w:color w:val="000000" w:themeColor="text1"/>
          <w:sz w:val="20"/>
          <w:szCs w:val="20"/>
        </w:rPr>
        <w:t xml:space="preserve">  </w:t>
      </w:r>
      <w:bookmarkStart w:id="3" w:name="_GoBack"/>
      <w:bookmarkEnd w:id="3"/>
    </w:p>
    <w:p w14:paraId="2C95F607" w14:textId="77777777" w:rsidR="009D40BC" w:rsidRPr="00181E87" w:rsidRDefault="00677B69">
      <w:pPr>
        <w:spacing w:after="0" w:line="259" w:lineRule="auto"/>
        <w:ind w:left="0" w:firstLine="0"/>
        <w:rPr>
          <w:rFonts w:ascii="Arial" w:hAnsi="Arial" w:cs="Arial"/>
          <w:sz w:val="24"/>
        </w:rPr>
      </w:pPr>
      <w:r w:rsidRPr="00181E87">
        <w:rPr>
          <w:rFonts w:ascii="Arial" w:hAnsi="Arial" w:cs="Arial"/>
          <w:sz w:val="24"/>
        </w:rPr>
        <w:lastRenderedPageBreak/>
        <w:t xml:space="preserve"> </w:t>
      </w:r>
    </w:p>
    <w:p w14:paraId="100C2EE1" w14:textId="77777777" w:rsidR="009D40BC" w:rsidRPr="00181E87" w:rsidRDefault="00677B69">
      <w:pPr>
        <w:spacing w:after="0" w:line="259" w:lineRule="auto"/>
        <w:ind w:left="0" w:firstLine="0"/>
        <w:jc w:val="both"/>
        <w:rPr>
          <w:rFonts w:ascii="Arial" w:hAnsi="Arial" w:cs="Arial"/>
          <w:sz w:val="24"/>
        </w:rPr>
      </w:pPr>
      <w:r w:rsidRPr="00181E87">
        <w:rPr>
          <w:rFonts w:ascii="Arial" w:hAnsi="Arial" w:cs="Arial"/>
          <w:sz w:val="24"/>
        </w:rPr>
        <w:t xml:space="preserve"> </w:t>
      </w:r>
    </w:p>
    <w:sectPr w:rsidR="009D40BC" w:rsidRPr="00181E87">
      <w:pgSz w:w="12240" w:h="15840"/>
      <w:pgMar w:top="1445" w:right="1444" w:bottom="145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BC"/>
    <w:rsid w:val="00062735"/>
    <w:rsid w:val="00070963"/>
    <w:rsid w:val="000A472D"/>
    <w:rsid w:val="000B1FD5"/>
    <w:rsid w:val="000C2FC6"/>
    <w:rsid w:val="000E18F3"/>
    <w:rsid w:val="000E2307"/>
    <w:rsid w:val="000F3265"/>
    <w:rsid w:val="00106ABA"/>
    <w:rsid w:val="00155BAB"/>
    <w:rsid w:val="00181E87"/>
    <w:rsid w:val="001928EB"/>
    <w:rsid w:val="001C44B4"/>
    <w:rsid w:val="00203101"/>
    <w:rsid w:val="00226419"/>
    <w:rsid w:val="00263FFF"/>
    <w:rsid w:val="00276C61"/>
    <w:rsid w:val="00281310"/>
    <w:rsid w:val="002A161B"/>
    <w:rsid w:val="002F3816"/>
    <w:rsid w:val="002F3A71"/>
    <w:rsid w:val="00301AFA"/>
    <w:rsid w:val="00310FE2"/>
    <w:rsid w:val="003416F7"/>
    <w:rsid w:val="00342D11"/>
    <w:rsid w:val="00387E54"/>
    <w:rsid w:val="003962F6"/>
    <w:rsid w:val="003A4FE7"/>
    <w:rsid w:val="003D4A11"/>
    <w:rsid w:val="003F6D8E"/>
    <w:rsid w:val="00406D97"/>
    <w:rsid w:val="0048581B"/>
    <w:rsid w:val="00496B92"/>
    <w:rsid w:val="004F138F"/>
    <w:rsid w:val="004F40E0"/>
    <w:rsid w:val="004F6E51"/>
    <w:rsid w:val="005054F4"/>
    <w:rsid w:val="00510F45"/>
    <w:rsid w:val="00511D82"/>
    <w:rsid w:val="005139AF"/>
    <w:rsid w:val="005146FA"/>
    <w:rsid w:val="0054277F"/>
    <w:rsid w:val="005D60F3"/>
    <w:rsid w:val="00602489"/>
    <w:rsid w:val="00611517"/>
    <w:rsid w:val="00633A23"/>
    <w:rsid w:val="00635F6C"/>
    <w:rsid w:val="006376F9"/>
    <w:rsid w:val="00643A97"/>
    <w:rsid w:val="00654711"/>
    <w:rsid w:val="00677B69"/>
    <w:rsid w:val="00691DF3"/>
    <w:rsid w:val="00691E0E"/>
    <w:rsid w:val="006E49B3"/>
    <w:rsid w:val="0070591F"/>
    <w:rsid w:val="00706DB3"/>
    <w:rsid w:val="0071007E"/>
    <w:rsid w:val="00731386"/>
    <w:rsid w:val="00797E5E"/>
    <w:rsid w:val="007B17F5"/>
    <w:rsid w:val="007B38CC"/>
    <w:rsid w:val="007C744B"/>
    <w:rsid w:val="007D6D89"/>
    <w:rsid w:val="007E3EAB"/>
    <w:rsid w:val="0080628F"/>
    <w:rsid w:val="00821030"/>
    <w:rsid w:val="00844475"/>
    <w:rsid w:val="00850635"/>
    <w:rsid w:val="00871488"/>
    <w:rsid w:val="008837D2"/>
    <w:rsid w:val="008921BB"/>
    <w:rsid w:val="008A76C6"/>
    <w:rsid w:val="008F0D23"/>
    <w:rsid w:val="00931250"/>
    <w:rsid w:val="00956071"/>
    <w:rsid w:val="0095781E"/>
    <w:rsid w:val="0099216B"/>
    <w:rsid w:val="00995159"/>
    <w:rsid w:val="009A15E0"/>
    <w:rsid w:val="009D40BC"/>
    <w:rsid w:val="009E34C1"/>
    <w:rsid w:val="00A00609"/>
    <w:rsid w:val="00A10F52"/>
    <w:rsid w:val="00A3090A"/>
    <w:rsid w:val="00AA0ACE"/>
    <w:rsid w:val="00AA4761"/>
    <w:rsid w:val="00AC2846"/>
    <w:rsid w:val="00AE0C46"/>
    <w:rsid w:val="00B01D9C"/>
    <w:rsid w:val="00B101D4"/>
    <w:rsid w:val="00B2735E"/>
    <w:rsid w:val="00B3719F"/>
    <w:rsid w:val="00B6389D"/>
    <w:rsid w:val="00B7290A"/>
    <w:rsid w:val="00B9401B"/>
    <w:rsid w:val="00BA6D3C"/>
    <w:rsid w:val="00BD3FA4"/>
    <w:rsid w:val="00BE1582"/>
    <w:rsid w:val="00C3598D"/>
    <w:rsid w:val="00C520BF"/>
    <w:rsid w:val="00C52149"/>
    <w:rsid w:val="00CA08E2"/>
    <w:rsid w:val="00CA48F9"/>
    <w:rsid w:val="00D03167"/>
    <w:rsid w:val="00D26818"/>
    <w:rsid w:val="00DA29D0"/>
    <w:rsid w:val="00DB280F"/>
    <w:rsid w:val="00DE63B8"/>
    <w:rsid w:val="00DF5024"/>
    <w:rsid w:val="00DF6B60"/>
    <w:rsid w:val="00E54EEA"/>
    <w:rsid w:val="00E63FFB"/>
    <w:rsid w:val="00E73922"/>
    <w:rsid w:val="00E8038A"/>
    <w:rsid w:val="00E822B5"/>
    <w:rsid w:val="00E8406A"/>
    <w:rsid w:val="00ED5093"/>
    <w:rsid w:val="00EF7FAC"/>
    <w:rsid w:val="00F00A93"/>
    <w:rsid w:val="00F3272A"/>
    <w:rsid w:val="00F50312"/>
    <w:rsid w:val="00F567C2"/>
    <w:rsid w:val="00F74B80"/>
    <w:rsid w:val="00F819E0"/>
    <w:rsid w:val="00FA094D"/>
    <w:rsid w:val="00FB7EFB"/>
    <w:rsid w:val="00FF1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0ACF"/>
  <w15:docId w15:val="{41E916B3-5D2F-490F-9F64-044AFD6F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2" w:line="259" w:lineRule="auto"/>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170" w:line="259" w:lineRule="auto"/>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36"/>
    </w:rPr>
  </w:style>
  <w:style w:type="paragraph" w:styleId="ListParagraph">
    <w:name w:val="List Paragraph"/>
    <w:basedOn w:val="Normal"/>
    <w:uiPriority w:val="34"/>
    <w:qFormat/>
    <w:rsid w:val="00797E5E"/>
    <w:pPr>
      <w:spacing w:after="200" w:line="276" w:lineRule="auto"/>
      <w:ind w:left="720" w:firstLine="0"/>
      <w:contextualSpacing/>
    </w:pPr>
    <w:rPr>
      <w:rFonts w:cs="Times New Roman"/>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391197">
      <w:bodyDiv w:val="1"/>
      <w:marLeft w:val="0"/>
      <w:marRight w:val="0"/>
      <w:marTop w:val="0"/>
      <w:marBottom w:val="0"/>
      <w:divBdr>
        <w:top w:val="none" w:sz="0" w:space="0" w:color="auto"/>
        <w:left w:val="none" w:sz="0" w:space="0" w:color="auto"/>
        <w:bottom w:val="none" w:sz="0" w:space="0" w:color="auto"/>
        <w:right w:val="none" w:sz="0" w:space="0" w:color="auto"/>
      </w:divBdr>
    </w:div>
    <w:div w:id="1267663874">
      <w:bodyDiv w:val="1"/>
      <w:marLeft w:val="0"/>
      <w:marRight w:val="0"/>
      <w:marTop w:val="0"/>
      <w:marBottom w:val="0"/>
      <w:divBdr>
        <w:top w:val="none" w:sz="0" w:space="0" w:color="auto"/>
        <w:left w:val="none" w:sz="0" w:space="0" w:color="auto"/>
        <w:bottom w:val="none" w:sz="0" w:space="0" w:color="auto"/>
        <w:right w:val="none" w:sz="0" w:space="0" w:color="auto"/>
      </w:divBdr>
    </w:div>
    <w:div w:id="1580676242">
      <w:bodyDiv w:val="1"/>
      <w:marLeft w:val="0"/>
      <w:marRight w:val="0"/>
      <w:marTop w:val="0"/>
      <w:marBottom w:val="0"/>
      <w:divBdr>
        <w:top w:val="none" w:sz="0" w:space="0" w:color="auto"/>
        <w:left w:val="none" w:sz="0" w:space="0" w:color="auto"/>
        <w:bottom w:val="none" w:sz="0" w:space="0" w:color="auto"/>
        <w:right w:val="none" w:sz="0" w:space="0" w:color="auto"/>
      </w:divBdr>
    </w:div>
    <w:div w:id="1749686616">
      <w:bodyDiv w:val="1"/>
      <w:marLeft w:val="0"/>
      <w:marRight w:val="0"/>
      <w:marTop w:val="0"/>
      <w:marBottom w:val="0"/>
      <w:divBdr>
        <w:top w:val="none" w:sz="0" w:space="0" w:color="auto"/>
        <w:left w:val="none" w:sz="0" w:space="0" w:color="auto"/>
        <w:bottom w:val="none" w:sz="0" w:space="0" w:color="auto"/>
        <w:right w:val="none" w:sz="0" w:space="0" w:color="auto"/>
      </w:divBdr>
    </w:div>
    <w:div w:id="1972518779">
      <w:bodyDiv w:val="1"/>
      <w:marLeft w:val="0"/>
      <w:marRight w:val="0"/>
      <w:marTop w:val="0"/>
      <w:marBottom w:val="0"/>
      <w:divBdr>
        <w:top w:val="none" w:sz="0" w:space="0" w:color="auto"/>
        <w:left w:val="none" w:sz="0" w:space="0" w:color="auto"/>
        <w:bottom w:val="none" w:sz="0" w:space="0" w:color="auto"/>
        <w:right w:val="none" w:sz="0" w:space="0" w:color="auto"/>
      </w:divBdr>
    </w:div>
    <w:div w:id="2092004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g"/><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g"/><Relationship Id="rId11" Type="http://schemas.microsoft.com/office/2007/relationships/hdphoto" Target="media/hdphoto1.wdp"/><Relationship Id="rId24" Type="http://schemas.openxmlformats.org/officeDocument/2006/relationships/image" Target="media/image20.jpeg"/><Relationship Id="rId5" Type="http://schemas.openxmlformats.org/officeDocument/2006/relationships/image" Target="media/image2.jp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7.png"/><Relationship Id="rId19" Type="http://schemas.openxmlformats.org/officeDocument/2006/relationships/image" Target="media/image15.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3078</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cp:lastModifiedBy>Circulation</cp:lastModifiedBy>
  <cp:revision>2</cp:revision>
  <dcterms:created xsi:type="dcterms:W3CDTF">2025-11-14T18:00:00Z</dcterms:created>
  <dcterms:modified xsi:type="dcterms:W3CDTF">2025-11-14T18:00:00Z</dcterms:modified>
</cp:coreProperties>
</file>